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A03" w:rsidRPr="00CB6A03" w:rsidRDefault="00CB6A03" w:rsidP="00CB6A03">
      <w:pPr>
        <w:widowControl w:val="0"/>
        <w:autoSpaceDE w:val="0"/>
        <w:autoSpaceDN w:val="0"/>
        <w:adjustRightInd w:val="0"/>
        <w:rPr>
          <w:rFonts w:ascii="Times New Roman" w:hAnsi="Times New Roman" w:cs="Times New Roman"/>
          <w:color w:val="1A1A1A"/>
        </w:rPr>
      </w:pPr>
      <w:bookmarkStart w:id="0" w:name="_GoBack"/>
      <w:r w:rsidRPr="00CB6A03">
        <w:rPr>
          <w:rFonts w:ascii="Times New Roman" w:hAnsi="Times New Roman" w:cs="Times New Roman"/>
          <w:color w:val="1A1A1A"/>
        </w:rPr>
        <w:t>Dear CSPA Member,</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Congratulations on the results of the Medalist Critique we have attached to this email!</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Your Medalist Critique contains the standards set forth for the type of publication that you submitted for judging.</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xml:space="preserve">Our Print News scorebooks are used to judge news publications produced solely in print or as static PDFs. Our judges use a separate Digital News scorebook to judge news staffs that disseminate news exclusively through a Web site. Publication staffs that supplement a print edition with online content are judged using our Hybrid News scorebook. Yearbooks have their critique </w:t>
      </w:r>
      <w:proofErr w:type="gramStart"/>
      <w:r w:rsidRPr="00CB6A03">
        <w:rPr>
          <w:rFonts w:ascii="Times New Roman" w:hAnsi="Times New Roman" w:cs="Times New Roman"/>
          <w:color w:val="1A1A1A"/>
        </w:rPr>
        <w:t>scorebooks</w:t>
      </w:r>
      <w:proofErr w:type="gramEnd"/>
      <w:r w:rsidRPr="00CB6A03">
        <w:rPr>
          <w:rFonts w:ascii="Times New Roman" w:hAnsi="Times New Roman" w:cs="Times New Roman"/>
          <w:color w:val="1A1A1A"/>
        </w:rPr>
        <w:t xml:space="preserve"> as do magazines. Hybrid critiques are available for magazines, too.</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Point scores are automatically tallied within these digital scorebooks. All comments are now typed, so no more handwriting needs to be deciphered. Since Critiques are now stored electronically with CSPA, no more “lost in the mail” evaluations as with our older paper versions. If you need a duplicate copy, just ask us.</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Gold Medalists are given for total scores from 800 to 1,000 points; Silver Medalists, from 600 through 799 points; and Bronze Medalists, 599 points and below. In addition to Medalist ratings, All Columbian Honors are given within a scorebook section when the sectional total reaches 95% or more of the possible points.</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Please read your Critique thoroughly to understand all that the adviser-judge has tried to explain.</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xml:space="preserve">The Association recruits experienced adviser-judges from across the United States. Each adviser-judge works independently, following common instructions, using the Critiques provided by the CSPA. As a general rule, to prevent conflicts of interest, we do not assign publications to adviser-judges in the same state. Upon return from the adviser-judge, </w:t>
      </w:r>
      <w:proofErr w:type="gramStart"/>
      <w:r w:rsidRPr="00CB6A03">
        <w:rPr>
          <w:rFonts w:ascii="Times New Roman" w:hAnsi="Times New Roman" w:cs="Times New Roman"/>
          <w:color w:val="1A1A1A"/>
        </w:rPr>
        <w:t>critiques are checked by the CSPA staff for completion and accuracy</w:t>
      </w:r>
      <w:proofErr w:type="gramEnd"/>
      <w:r w:rsidRPr="00CB6A03">
        <w:rPr>
          <w:rFonts w:ascii="Times New Roman" w:hAnsi="Times New Roman" w:cs="Times New Roman"/>
          <w:color w:val="1A1A1A"/>
        </w:rPr>
        <w:t>. We then forward the critique to you.</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xml:space="preserve">Should you spot an error in your Critique, please bring it to our attention within </w:t>
      </w:r>
      <w:proofErr w:type="gramStart"/>
      <w:r w:rsidRPr="00CB6A03">
        <w:rPr>
          <w:rFonts w:ascii="Times New Roman" w:hAnsi="Times New Roman" w:cs="Times New Roman"/>
          <w:color w:val="1A1A1A"/>
        </w:rPr>
        <w:t>thirty (30) days</w:t>
      </w:r>
      <w:proofErr w:type="gramEnd"/>
      <w:r w:rsidRPr="00CB6A03">
        <w:rPr>
          <w:rFonts w:ascii="Times New Roman" w:hAnsi="Times New Roman" w:cs="Times New Roman"/>
          <w:color w:val="1A1A1A"/>
        </w:rPr>
        <w:t xml:space="preserve"> after we have sent it to you. Just write out, clearly but simply stated, your objections or questions. For fastest results, please include a copy of the publication with your appeal. There is no extra fee for an appeal.</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xml:space="preserve">Send anything related to critiques and appeals to this special email address: </w:t>
      </w:r>
      <w:proofErr w:type="spellStart"/>
      <w:r w:rsidRPr="00CB6A03">
        <w:rPr>
          <w:rFonts w:ascii="Times New Roman" w:hAnsi="Times New Roman" w:cs="Times New Roman"/>
          <w:color w:val="1A1A1A"/>
        </w:rPr>
        <w:t>cspa</w:t>
      </w:r>
      <w:proofErr w:type="spellEnd"/>
      <w:r w:rsidRPr="00CB6A03">
        <w:rPr>
          <w:rFonts w:ascii="Times New Roman" w:hAnsi="Times New Roman" w:cs="Times New Roman"/>
          <w:color w:val="1A1A1A"/>
        </w:rPr>
        <w:t xml:space="preserve">-critiques at Columbia dot </w:t>
      </w:r>
      <w:proofErr w:type="spellStart"/>
      <w:r w:rsidRPr="00CB6A03">
        <w:rPr>
          <w:rFonts w:ascii="Times New Roman" w:hAnsi="Times New Roman" w:cs="Times New Roman"/>
          <w:color w:val="1A1A1A"/>
        </w:rPr>
        <w:t>edu</w:t>
      </w:r>
      <w:proofErr w:type="spellEnd"/>
      <w:r w:rsidRPr="00CB6A03">
        <w:rPr>
          <w:rFonts w:ascii="Times New Roman" w:hAnsi="Times New Roman" w:cs="Times New Roman"/>
          <w:color w:val="1A1A1A"/>
        </w:rPr>
        <w:t>.</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We process appeals in the order they are received and as quickly as adviser-judges are available. Results will be emailed to you.</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Crown Awards will be judged separately and reported on in mid-December. Critique results have NO bearing on judging for Crown Awards.</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Please let us know if you have any questions or suggestions as we continue improving the Critique process.</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 </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Edmund J. Sullivan</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Executive Director</w:t>
      </w:r>
    </w:p>
    <w:p w:rsidR="00CB6A03" w:rsidRPr="00CB6A03" w:rsidRDefault="00CB6A03" w:rsidP="00CB6A03">
      <w:pPr>
        <w:widowControl w:val="0"/>
        <w:autoSpaceDE w:val="0"/>
        <w:autoSpaceDN w:val="0"/>
        <w:adjustRightInd w:val="0"/>
        <w:rPr>
          <w:rFonts w:ascii="Times New Roman" w:hAnsi="Times New Roman" w:cs="Times New Roman"/>
          <w:color w:val="1A1A1A"/>
        </w:rPr>
      </w:pPr>
      <w:r w:rsidRPr="00CB6A03">
        <w:rPr>
          <w:rFonts w:ascii="Times New Roman" w:hAnsi="Times New Roman" w:cs="Times New Roman"/>
          <w:color w:val="1A1A1A"/>
        </w:rPr>
        <w:t>Columbia Scholastic Press Association</w:t>
      </w:r>
    </w:p>
    <w:p w:rsidR="00F8598F" w:rsidRPr="00CB6A03" w:rsidRDefault="00CB6A03" w:rsidP="00CB6A03">
      <w:pPr>
        <w:rPr>
          <w:rFonts w:ascii="Times New Roman" w:hAnsi="Times New Roman" w:cs="Times New Roman"/>
        </w:rPr>
      </w:pPr>
      <w:r w:rsidRPr="00CB6A03">
        <w:rPr>
          <w:rFonts w:ascii="Times New Roman" w:hAnsi="Times New Roman" w:cs="Times New Roman"/>
          <w:color w:val="1A1A1A"/>
        </w:rPr>
        <w:t>Columbia University in the City of New York</w:t>
      </w:r>
    </w:p>
    <w:bookmarkEnd w:id="0"/>
    <w:sectPr w:rsidR="00F8598F" w:rsidRPr="00CB6A03" w:rsidSect="00CB6A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A03"/>
    <w:rsid w:val="00055A71"/>
    <w:rsid w:val="00CB6A03"/>
    <w:rsid w:val="00F859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076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421</Words>
  <Characters>2403</Characters>
  <Application>Microsoft Macintosh Word</Application>
  <DocSecurity>0</DocSecurity>
  <Lines>20</Lines>
  <Paragraphs>5</Paragraphs>
  <ScaleCrop>false</ScaleCrop>
  <Company/>
  <LinksUpToDate>false</LinksUpToDate>
  <CharactersWithSpaces>2819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2015-01-12T15:24:00Z</dcterms:created>
  <dcterms:modified xsi:type="dcterms:W3CDTF">2015-01-12T15:27:00Z</dcterms:modified>
</cp:coreProperties>
</file>