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horzAnchor="page" w:tblpX="1189" w:tblpY="740"/>
        <w:tblW w:w="0" w:type="auto"/>
        <w:tblLayout w:type="fixed"/>
        <w:tblLook w:val="04A0" w:firstRow="1" w:lastRow="0" w:firstColumn="1" w:lastColumn="0" w:noHBand="0" w:noVBand="1"/>
      </w:tblPr>
      <w:tblGrid>
        <w:gridCol w:w="2364"/>
        <w:gridCol w:w="1992"/>
        <w:gridCol w:w="1887"/>
        <w:gridCol w:w="3697"/>
      </w:tblGrid>
      <w:tr w:rsidR="00D519C5" w:rsidTr="00DB4327">
        <w:tc>
          <w:tcPr>
            <w:tcW w:w="2364" w:type="dxa"/>
          </w:tcPr>
          <w:p w:rsidR="00ED1B38" w:rsidRPr="00D519C5" w:rsidRDefault="00801795" w:rsidP="00DB4327">
            <w:pPr>
              <w:rPr>
                <w:rFonts w:ascii="Times" w:hAnsi="Times"/>
                <w:b/>
                <w:sz w:val="20"/>
                <w:szCs w:val="20"/>
              </w:rPr>
            </w:pPr>
            <w:r>
              <w:rPr>
                <w:rFonts w:ascii="Times" w:hAnsi="Times"/>
                <w:b/>
                <w:noProof/>
                <w:sz w:val="20"/>
                <w:szCs w:val="20"/>
              </w:rPr>
              <mc:AlternateContent>
                <mc:Choice Requires="wps">
                  <w:drawing>
                    <wp:anchor distT="0" distB="0" distL="114300" distR="114300" simplePos="0" relativeHeight="251659264" behindDoc="0" locked="0" layoutInCell="1" allowOverlap="1" wp14:anchorId="62737C45" wp14:editId="03735C3B">
                      <wp:simplePos x="0" y="0"/>
                      <wp:positionH relativeFrom="column">
                        <wp:posOffset>-65405</wp:posOffset>
                      </wp:positionH>
                      <wp:positionV relativeFrom="paragraph">
                        <wp:posOffset>-470535</wp:posOffset>
                      </wp:positionV>
                      <wp:extent cx="5829300" cy="470535"/>
                      <wp:effectExtent l="0" t="0" r="0" b="12065"/>
                      <wp:wrapSquare wrapText="bothSides"/>
                      <wp:docPr id="3" name="Text Box 3"/>
                      <wp:cNvGraphicFramePr/>
                      <a:graphic xmlns:a="http://schemas.openxmlformats.org/drawingml/2006/main">
                        <a:graphicData uri="http://schemas.microsoft.com/office/word/2010/wordprocessingShape">
                          <wps:wsp>
                            <wps:cNvSpPr txBox="1"/>
                            <wps:spPr>
                              <a:xfrm flipV="1">
                                <a:off x="0" y="0"/>
                                <a:ext cx="5829300" cy="4705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801795" w:rsidRDefault="00801795"/>
                                <w:p w:rsidR="00DB4327" w:rsidRDefault="00DB4327"/>
                                <w:p w:rsidR="00DB4327" w:rsidRDefault="00DB432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5.1pt;margin-top:-37pt;width:459pt;height:37.05pt;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" filled="f" stroked="f">
                      <v:textbox>
                        <w:txbxContent>
                          <w:p w:rsidR="00801795" w:rsidRDefault="00801795"/>
                          <w:p w:rsidR="00DB4327" w:rsidRDefault="00DB4327"/>
                          <w:p w:rsidR="00DB4327" w:rsidRDefault="00DB4327"/>
                        </w:txbxContent>
                      </v:textbox>
                      <w10:wrap type="square"/>
                    </v:shape>
                  </w:pict>
                </mc:Fallback>
              </mc:AlternateContent>
            </w:r>
            <w:r w:rsidR="00ED1B38" w:rsidRPr="00D519C5">
              <w:rPr>
                <w:rFonts w:ascii="Times" w:hAnsi="Times"/>
                <w:b/>
                <w:sz w:val="20"/>
                <w:szCs w:val="20"/>
              </w:rPr>
              <w:t xml:space="preserve">High Tech </w:t>
            </w:r>
          </w:p>
          <w:p w:rsidR="00ED1B38" w:rsidRPr="00D519C5" w:rsidRDefault="00ED1B38" w:rsidP="00DB4327">
            <w:pPr>
              <w:rPr>
                <w:rFonts w:ascii="Times" w:hAnsi="Times"/>
                <w:b/>
                <w:sz w:val="20"/>
                <w:szCs w:val="20"/>
              </w:rPr>
            </w:pPr>
            <w:r w:rsidRPr="00D519C5">
              <w:rPr>
                <w:rFonts w:ascii="Times" w:hAnsi="Times"/>
                <w:b/>
                <w:sz w:val="20"/>
                <w:szCs w:val="20"/>
              </w:rPr>
              <w:t>Device N</w:t>
            </w:r>
            <w:bookmarkStart w:id="0" w:name="_GoBack"/>
            <w:bookmarkEnd w:id="0"/>
            <w:r w:rsidRPr="00D519C5">
              <w:rPr>
                <w:rFonts w:ascii="Times" w:hAnsi="Times"/>
                <w:b/>
                <w:sz w:val="20"/>
                <w:szCs w:val="20"/>
              </w:rPr>
              <w:t>ame</w:t>
            </w:r>
          </w:p>
        </w:tc>
        <w:tc>
          <w:tcPr>
            <w:tcW w:w="1992" w:type="dxa"/>
          </w:tcPr>
          <w:p w:rsidR="00ED1B38" w:rsidRPr="00D519C5" w:rsidRDefault="007314D3" w:rsidP="00DB4327">
            <w:pPr>
              <w:rPr>
                <w:rFonts w:ascii="Times" w:hAnsi="Times"/>
                <w:b/>
                <w:sz w:val="20"/>
                <w:szCs w:val="20"/>
              </w:rPr>
            </w:pPr>
            <w:r w:rsidRPr="00D519C5">
              <w:rPr>
                <w:rFonts w:ascii="Times" w:hAnsi="Times"/>
                <w:b/>
                <w:sz w:val="20"/>
                <w:szCs w:val="20"/>
              </w:rPr>
              <w:t>Quick-Pen</w:t>
            </w:r>
          </w:p>
        </w:tc>
        <w:tc>
          <w:tcPr>
            <w:tcW w:w="1887" w:type="dxa"/>
          </w:tcPr>
          <w:p w:rsidR="00ED1B38" w:rsidRPr="00D519C5" w:rsidRDefault="007314D3" w:rsidP="00DB4327">
            <w:pPr>
              <w:rPr>
                <w:rFonts w:ascii="Times" w:hAnsi="Times"/>
                <w:b/>
                <w:sz w:val="20"/>
                <w:szCs w:val="20"/>
              </w:rPr>
            </w:pPr>
            <w:r w:rsidRPr="00D519C5">
              <w:rPr>
                <w:rFonts w:ascii="Times" w:hAnsi="Times"/>
                <w:b/>
                <w:sz w:val="20"/>
                <w:szCs w:val="20"/>
              </w:rPr>
              <w:t>Extensions of this Device</w:t>
            </w:r>
          </w:p>
        </w:tc>
        <w:tc>
          <w:tcPr>
            <w:tcW w:w="3697" w:type="dxa"/>
          </w:tcPr>
          <w:p w:rsidR="00ED1B38" w:rsidRPr="00D519C5" w:rsidRDefault="007314D3" w:rsidP="00DB4327">
            <w:pPr>
              <w:rPr>
                <w:rFonts w:ascii="Times" w:hAnsi="Times"/>
                <w:b/>
                <w:sz w:val="20"/>
                <w:szCs w:val="20"/>
              </w:rPr>
            </w:pPr>
            <w:r w:rsidRPr="00D519C5">
              <w:rPr>
                <w:rFonts w:ascii="Times" w:hAnsi="Times"/>
                <w:b/>
                <w:sz w:val="20"/>
                <w:szCs w:val="20"/>
              </w:rPr>
              <w:t>Miscellaneous</w:t>
            </w:r>
          </w:p>
        </w:tc>
      </w:tr>
      <w:tr w:rsidR="00D519C5" w:rsidTr="00DB4327">
        <w:tc>
          <w:tcPr>
            <w:tcW w:w="2364" w:type="dxa"/>
          </w:tcPr>
          <w:p w:rsidR="00ED1B38" w:rsidRPr="00D519C5" w:rsidRDefault="00ED1B38" w:rsidP="00DB4327">
            <w:pPr>
              <w:rPr>
                <w:rFonts w:ascii="Times" w:hAnsi="Times"/>
                <w:b/>
                <w:sz w:val="20"/>
                <w:szCs w:val="20"/>
              </w:rPr>
            </w:pPr>
            <w:r w:rsidRPr="00D519C5">
              <w:rPr>
                <w:rFonts w:ascii="Times" w:hAnsi="Times"/>
                <w:b/>
                <w:sz w:val="20"/>
                <w:szCs w:val="20"/>
              </w:rPr>
              <w:t>School Use/Description</w:t>
            </w:r>
          </w:p>
        </w:tc>
        <w:tc>
          <w:tcPr>
            <w:tcW w:w="1992" w:type="dxa"/>
          </w:tcPr>
          <w:p w:rsidR="00ED1B38" w:rsidRPr="00D519C5" w:rsidRDefault="007314D3" w:rsidP="00DB4327">
            <w:pPr>
              <w:rPr>
                <w:rFonts w:ascii="Times" w:hAnsi="Times"/>
                <w:sz w:val="20"/>
                <w:szCs w:val="20"/>
              </w:rPr>
            </w:pPr>
            <w:r w:rsidRPr="00D519C5">
              <w:rPr>
                <w:rFonts w:ascii="Times" w:hAnsi="Times"/>
                <w:sz w:val="20"/>
                <w:szCs w:val="20"/>
              </w:rPr>
              <w:t>Pens that can scan words in the text, and translate correctly for Dyslexic readers.  In addition, there are pens that can act as translation pens as well for language students!  Think to the nth degree, and you will find pens for scanning notes, and scanning data for people not near scanners.</w:t>
            </w:r>
          </w:p>
        </w:tc>
        <w:tc>
          <w:tcPr>
            <w:tcW w:w="1887" w:type="dxa"/>
          </w:tcPr>
          <w:p w:rsidR="00ED1B38" w:rsidRPr="00D519C5" w:rsidRDefault="007314D3" w:rsidP="00DB4327">
            <w:pPr>
              <w:rPr>
                <w:rFonts w:ascii="Times" w:hAnsi="Times"/>
                <w:sz w:val="20"/>
                <w:szCs w:val="20"/>
              </w:rPr>
            </w:pPr>
            <w:r w:rsidRPr="00D519C5">
              <w:rPr>
                <w:rFonts w:ascii="Times" w:hAnsi="Times"/>
                <w:sz w:val="20"/>
                <w:szCs w:val="20"/>
              </w:rPr>
              <w:t xml:space="preserve">I used to work in the Social Equity Office at college.  This office serves students with learning disabilities.  For example, for the hearing impaired, readers would be hired to read texts onto </w:t>
            </w:r>
            <w:proofErr w:type="gramStart"/>
            <w:r w:rsidRPr="00D519C5">
              <w:rPr>
                <w:rFonts w:ascii="Times" w:hAnsi="Times"/>
                <w:sz w:val="20"/>
                <w:szCs w:val="20"/>
              </w:rPr>
              <w:t>audio tape</w:t>
            </w:r>
            <w:proofErr w:type="gramEnd"/>
            <w:r w:rsidRPr="00D519C5">
              <w:rPr>
                <w:rFonts w:ascii="Times" w:hAnsi="Times"/>
                <w:sz w:val="20"/>
                <w:szCs w:val="20"/>
              </w:rPr>
              <w:t>.  The students would have these to listen to since they were unable to read, or some students just processed it better with audio.  One other service was attending the classes with students and taking notes with them to allow them to succeed better in a course.  This type of pen would be a great assistant in an office for learning disability students.</w:t>
            </w:r>
          </w:p>
        </w:tc>
        <w:tc>
          <w:tcPr>
            <w:tcW w:w="3697" w:type="dxa"/>
          </w:tcPr>
          <w:p w:rsidR="00ED1B38" w:rsidRPr="00D519C5" w:rsidRDefault="007314D3" w:rsidP="00DB4327">
            <w:pPr>
              <w:rPr>
                <w:rFonts w:ascii="Times" w:hAnsi="Times"/>
                <w:sz w:val="20"/>
                <w:szCs w:val="20"/>
              </w:rPr>
            </w:pPr>
            <w:r w:rsidRPr="00D519C5">
              <w:rPr>
                <w:rFonts w:ascii="Times" w:hAnsi="Times"/>
                <w:sz w:val="20"/>
                <w:szCs w:val="20"/>
              </w:rPr>
              <w:t xml:space="preserve">There is </w:t>
            </w:r>
            <w:proofErr w:type="gramStart"/>
            <w:r w:rsidRPr="00D519C5">
              <w:rPr>
                <w:rFonts w:ascii="Times" w:hAnsi="Times"/>
                <w:sz w:val="20"/>
                <w:szCs w:val="20"/>
              </w:rPr>
              <w:t>a</w:t>
            </w:r>
            <w:proofErr w:type="gramEnd"/>
            <w:r w:rsidRPr="00D519C5">
              <w:rPr>
                <w:rFonts w:ascii="Times" w:hAnsi="Times"/>
                <w:sz w:val="20"/>
                <w:szCs w:val="20"/>
              </w:rPr>
              <w:t xml:space="preserve"> </w:t>
            </w:r>
            <w:proofErr w:type="spellStart"/>
            <w:r w:rsidRPr="00D519C5">
              <w:rPr>
                <w:rFonts w:ascii="Times" w:hAnsi="Times"/>
                <w:sz w:val="20"/>
                <w:szCs w:val="20"/>
              </w:rPr>
              <w:t>utube</w:t>
            </w:r>
            <w:proofErr w:type="spellEnd"/>
            <w:r w:rsidRPr="00D519C5">
              <w:rPr>
                <w:rFonts w:ascii="Times" w:hAnsi="Times"/>
                <w:sz w:val="20"/>
                <w:szCs w:val="20"/>
              </w:rPr>
              <w:t xml:space="preserve"> video of this device, as well as speech mechanism that reads aloud to you.  LED screen allows you to read as well as hear the content.</w:t>
            </w:r>
          </w:p>
          <w:p w:rsidR="0007078E" w:rsidRPr="00D519C5" w:rsidRDefault="0007078E" w:rsidP="00DB4327">
            <w:pPr>
              <w:rPr>
                <w:rFonts w:ascii="Times" w:hAnsi="Times"/>
                <w:sz w:val="20"/>
                <w:szCs w:val="20"/>
              </w:rPr>
            </w:pPr>
          </w:p>
          <w:p w:rsidR="0007078E" w:rsidRPr="00D519C5" w:rsidRDefault="0007078E" w:rsidP="00DB4327">
            <w:pPr>
              <w:rPr>
                <w:rFonts w:ascii="Times" w:hAnsi="Times"/>
                <w:sz w:val="20"/>
                <w:szCs w:val="20"/>
              </w:rPr>
            </w:pPr>
            <w:r w:rsidRPr="00D519C5">
              <w:rPr>
                <w:rFonts w:ascii="Times" w:hAnsi="Times"/>
                <w:sz w:val="20"/>
                <w:szCs w:val="20"/>
              </w:rPr>
              <w:t>Email:</w:t>
            </w:r>
          </w:p>
          <w:p w:rsidR="0007078E" w:rsidRPr="00D519C5" w:rsidRDefault="00DB4327" w:rsidP="00DB4327">
            <w:pPr>
              <w:rPr>
                <w:rFonts w:ascii="Times" w:hAnsi="Times"/>
                <w:sz w:val="20"/>
                <w:szCs w:val="20"/>
              </w:rPr>
            </w:pPr>
            <w:hyperlink r:id="rId7" w:history="1">
              <w:r w:rsidR="0007078E" w:rsidRPr="00D519C5">
                <w:rPr>
                  <w:rStyle w:val="Hyperlink"/>
                  <w:rFonts w:ascii="Times" w:hAnsi="Times"/>
                  <w:sz w:val="20"/>
                  <w:szCs w:val="20"/>
                </w:rPr>
                <w:t>info@quick-pen.com</w:t>
              </w:r>
            </w:hyperlink>
          </w:p>
          <w:p w:rsidR="0007078E" w:rsidRPr="00D519C5" w:rsidRDefault="0007078E" w:rsidP="00DB4327">
            <w:pPr>
              <w:rPr>
                <w:rFonts w:ascii="Times" w:hAnsi="Times"/>
                <w:sz w:val="20"/>
                <w:szCs w:val="20"/>
              </w:rPr>
            </w:pPr>
          </w:p>
          <w:p w:rsidR="0007078E" w:rsidRPr="00D519C5" w:rsidRDefault="0007078E" w:rsidP="00DB4327">
            <w:pPr>
              <w:rPr>
                <w:rFonts w:ascii="Times" w:hAnsi="Times"/>
                <w:sz w:val="20"/>
                <w:szCs w:val="20"/>
              </w:rPr>
            </w:pPr>
            <w:proofErr w:type="spellStart"/>
            <w:r w:rsidRPr="00D519C5">
              <w:rPr>
                <w:rFonts w:ascii="Times" w:hAnsi="Times"/>
                <w:sz w:val="20"/>
                <w:szCs w:val="20"/>
              </w:rPr>
              <w:t>Utube</w:t>
            </w:r>
            <w:proofErr w:type="spellEnd"/>
            <w:r w:rsidRPr="00D519C5">
              <w:rPr>
                <w:rFonts w:ascii="Times" w:hAnsi="Times"/>
                <w:sz w:val="20"/>
                <w:szCs w:val="20"/>
              </w:rPr>
              <w:t xml:space="preserve"> video:</w:t>
            </w:r>
          </w:p>
          <w:p w:rsidR="0007078E" w:rsidRPr="00D519C5" w:rsidRDefault="00DB4327" w:rsidP="00DB4327">
            <w:pPr>
              <w:rPr>
                <w:rFonts w:ascii="Times" w:hAnsi="Times"/>
                <w:sz w:val="20"/>
                <w:szCs w:val="20"/>
              </w:rPr>
            </w:pPr>
            <w:hyperlink r:id="rId8" w:history="1">
              <w:r w:rsidR="0007078E" w:rsidRPr="00D519C5">
                <w:rPr>
                  <w:rStyle w:val="Hyperlink"/>
                  <w:rFonts w:ascii="Times" w:hAnsi="Times"/>
                  <w:sz w:val="20"/>
                  <w:szCs w:val="20"/>
                </w:rPr>
                <w:t>http://www.youtube.com/</w:t>
              </w:r>
            </w:hyperlink>
          </w:p>
          <w:p w:rsidR="0007078E" w:rsidRPr="00D519C5" w:rsidRDefault="0007078E" w:rsidP="00DB4327">
            <w:pPr>
              <w:rPr>
                <w:rFonts w:ascii="Times" w:hAnsi="Times"/>
                <w:sz w:val="20"/>
                <w:szCs w:val="20"/>
              </w:rPr>
            </w:pPr>
            <w:proofErr w:type="spellStart"/>
            <w:proofErr w:type="gramStart"/>
            <w:r w:rsidRPr="00D519C5">
              <w:rPr>
                <w:rFonts w:ascii="Times" w:hAnsi="Times"/>
                <w:sz w:val="20"/>
                <w:szCs w:val="20"/>
              </w:rPr>
              <w:t>watch</w:t>
            </w:r>
            <w:proofErr w:type="gramEnd"/>
            <w:r w:rsidRPr="00D519C5">
              <w:rPr>
                <w:rFonts w:ascii="Times" w:hAnsi="Times"/>
                <w:sz w:val="20"/>
                <w:szCs w:val="20"/>
              </w:rPr>
              <w:t>?v</w:t>
            </w:r>
            <w:proofErr w:type="spellEnd"/>
            <w:r w:rsidRPr="00D519C5">
              <w:rPr>
                <w:rFonts w:ascii="Times" w:hAnsi="Times"/>
                <w:sz w:val="20"/>
                <w:szCs w:val="20"/>
              </w:rPr>
              <w:t>=</w:t>
            </w:r>
            <w:proofErr w:type="spellStart"/>
            <w:r w:rsidRPr="00D519C5">
              <w:rPr>
                <w:rFonts w:ascii="Times" w:hAnsi="Times"/>
                <w:sz w:val="20"/>
                <w:szCs w:val="20"/>
              </w:rPr>
              <w:t>WDxdXkkbutU</w:t>
            </w:r>
            <w:proofErr w:type="spellEnd"/>
            <w:r w:rsidRPr="00D519C5">
              <w:rPr>
                <w:rFonts w:ascii="Times" w:hAnsi="Times"/>
                <w:sz w:val="20"/>
                <w:szCs w:val="20"/>
              </w:rPr>
              <w:t>&amp;</w:t>
            </w:r>
          </w:p>
          <w:p w:rsidR="0007078E" w:rsidRPr="00D519C5" w:rsidRDefault="0007078E" w:rsidP="00DB4327">
            <w:pPr>
              <w:rPr>
                <w:rFonts w:ascii="Times" w:hAnsi="Times"/>
                <w:sz w:val="20"/>
                <w:szCs w:val="20"/>
              </w:rPr>
            </w:pPr>
            <w:proofErr w:type="gramStart"/>
            <w:r w:rsidRPr="00D519C5">
              <w:rPr>
                <w:rFonts w:ascii="Times" w:hAnsi="Times"/>
                <w:sz w:val="20"/>
                <w:szCs w:val="20"/>
              </w:rPr>
              <w:t>feature</w:t>
            </w:r>
            <w:proofErr w:type="gramEnd"/>
            <w:r w:rsidRPr="00D519C5">
              <w:rPr>
                <w:rFonts w:ascii="Times" w:hAnsi="Times"/>
                <w:sz w:val="20"/>
                <w:szCs w:val="20"/>
              </w:rPr>
              <w:t>=</w:t>
            </w:r>
            <w:proofErr w:type="spellStart"/>
            <w:r w:rsidRPr="00D519C5">
              <w:rPr>
                <w:rFonts w:ascii="Times" w:hAnsi="Times"/>
                <w:sz w:val="20"/>
                <w:szCs w:val="20"/>
              </w:rPr>
              <w:t>player_embedded</w:t>
            </w:r>
            <w:proofErr w:type="spellEnd"/>
          </w:p>
          <w:p w:rsidR="0007078E" w:rsidRPr="00D519C5" w:rsidRDefault="0007078E" w:rsidP="00DB4327">
            <w:pPr>
              <w:rPr>
                <w:rFonts w:ascii="Times" w:hAnsi="Times"/>
                <w:sz w:val="20"/>
                <w:szCs w:val="20"/>
              </w:rPr>
            </w:pPr>
          </w:p>
        </w:tc>
      </w:tr>
      <w:tr w:rsidR="00D519C5" w:rsidTr="00DB4327">
        <w:tc>
          <w:tcPr>
            <w:tcW w:w="2364" w:type="dxa"/>
          </w:tcPr>
          <w:p w:rsidR="00ED1B38" w:rsidRPr="00D519C5" w:rsidRDefault="00ED1B38" w:rsidP="00DB4327">
            <w:pPr>
              <w:rPr>
                <w:rFonts w:ascii="Times" w:hAnsi="Times"/>
                <w:b/>
                <w:sz w:val="20"/>
                <w:szCs w:val="20"/>
              </w:rPr>
            </w:pPr>
            <w:r w:rsidRPr="00D519C5">
              <w:rPr>
                <w:rFonts w:ascii="Times" w:hAnsi="Times"/>
                <w:b/>
                <w:sz w:val="20"/>
                <w:szCs w:val="20"/>
              </w:rPr>
              <w:t>Vendor</w:t>
            </w:r>
          </w:p>
        </w:tc>
        <w:tc>
          <w:tcPr>
            <w:tcW w:w="1992" w:type="dxa"/>
          </w:tcPr>
          <w:p w:rsidR="00ED1B38" w:rsidRPr="00D519C5" w:rsidRDefault="007314D3" w:rsidP="00DB4327">
            <w:pPr>
              <w:rPr>
                <w:rFonts w:ascii="Times" w:hAnsi="Times"/>
                <w:sz w:val="20"/>
                <w:szCs w:val="20"/>
              </w:rPr>
            </w:pPr>
            <w:r w:rsidRPr="00D519C5">
              <w:rPr>
                <w:rFonts w:ascii="Times" w:hAnsi="Times"/>
                <w:sz w:val="20"/>
                <w:szCs w:val="20"/>
              </w:rPr>
              <w:t>Quick-Pen/</w:t>
            </w:r>
            <w:proofErr w:type="spellStart"/>
            <w:r w:rsidRPr="00D519C5">
              <w:rPr>
                <w:rFonts w:ascii="Times" w:hAnsi="Times"/>
                <w:sz w:val="20"/>
                <w:szCs w:val="20"/>
              </w:rPr>
              <w:t>Wizcom</w:t>
            </w:r>
            <w:proofErr w:type="spellEnd"/>
          </w:p>
        </w:tc>
        <w:tc>
          <w:tcPr>
            <w:tcW w:w="1887" w:type="dxa"/>
          </w:tcPr>
          <w:p w:rsidR="00ED1B38" w:rsidRPr="00D519C5" w:rsidRDefault="007314D3" w:rsidP="00DB4327">
            <w:pPr>
              <w:rPr>
                <w:rFonts w:ascii="Times" w:hAnsi="Times"/>
                <w:sz w:val="20"/>
                <w:szCs w:val="20"/>
              </w:rPr>
            </w:pPr>
            <w:r w:rsidRPr="00D519C5">
              <w:rPr>
                <w:rFonts w:ascii="Times" w:hAnsi="Times"/>
                <w:sz w:val="20"/>
                <w:szCs w:val="20"/>
              </w:rPr>
              <w:t>$219.00 is the lowest price</w:t>
            </w:r>
          </w:p>
        </w:tc>
        <w:tc>
          <w:tcPr>
            <w:tcW w:w="3697" w:type="dxa"/>
          </w:tcPr>
          <w:p w:rsidR="00ED1B38" w:rsidRPr="00D519C5" w:rsidRDefault="007314D3" w:rsidP="00DB4327">
            <w:pPr>
              <w:rPr>
                <w:rFonts w:ascii="Times" w:hAnsi="Times" w:cs="Verdana"/>
                <w:b/>
                <w:bCs/>
                <w:sz w:val="20"/>
                <w:szCs w:val="20"/>
              </w:rPr>
            </w:pPr>
            <w:r w:rsidRPr="00D519C5">
              <w:rPr>
                <w:rFonts w:ascii="Times" w:hAnsi="Times" w:cs="Verdana"/>
                <w:b/>
                <w:bCs/>
                <w:sz w:val="20"/>
                <w:szCs w:val="20"/>
              </w:rPr>
              <w:t>800-204-1549</w:t>
            </w:r>
          </w:p>
          <w:p w:rsidR="0007078E" w:rsidRPr="00D519C5" w:rsidRDefault="0007078E" w:rsidP="00DB4327">
            <w:pPr>
              <w:rPr>
                <w:rFonts w:ascii="Times" w:hAnsi="Times"/>
                <w:sz w:val="20"/>
                <w:szCs w:val="20"/>
              </w:rPr>
            </w:pPr>
            <w:r w:rsidRPr="00D519C5">
              <w:rPr>
                <w:rFonts w:ascii="Times" w:hAnsi="Times" w:cs="Verdana"/>
                <w:noProof/>
                <w:color w:val="315482"/>
                <w:sz w:val="20"/>
                <w:szCs w:val="20"/>
              </w:rPr>
              <w:drawing>
                <wp:inline distT="0" distB="0" distL="0" distR="0" wp14:anchorId="7BA5EBE4" wp14:editId="27578D54">
                  <wp:extent cx="1739900" cy="2019300"/>
                  <wp:effectExtent l="0" t="0" r="12700" b="12700"/>
                  <wp:docPr id="2" name="Picture 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39900" cy="2019300"/>
                          </a:xfrm>
                          <a:prstGeom prst="rect">
                            <a:avLst/>
                          </a:prstGeom>
                          <a:noFill/>
                          <a:ln>
                            <a:noFill/>
                          </a:ln>
                        </pic:spPr>
                      </pic:pic>
                    </a:graphicData>
                  </a:graphic>
                </wp:inline>
              </w:drawing>
            </w:r>
          </w:p>
        </w:tc>
      </w:tr>
      <w:tr w:rsidR="00D519C5" w:rsidTr="00DB4327">
        <w:tc>
          <w:tcPr>
            <w:tcW w:w="2364" w:type="dxa"/>
          </w:tcPr>
          <w:p w:rsidR="00ED1B38" w:rsidRPr="00D519C5" w:rsidRDefault="00ED1B38" w:rsidP="00DB4327">
            <w:pPr>
              <w:rPr>
                <w:rFonts w:ascii="Times" w:hAnsi="Times"/>
                <w:sz w:val="20"/>
                <w:szCs w:val="20"/>
              </w:rPr>
            </w:pPr>
          </w:p>
        </w:tc>
        <w:tc>
          <w:tcPr>
            <w:tcW w:w="1992" w:type="dxa"/>
          </w:tcPr>
          <w:p w:rsidR="00ED1B38" w:rsidRPr="00D519C5" w:rsidRDefault="00ED1B38" w:rsidP="00DB4327">
            <w:pPr>
              <w:rPr>
                <w:rFonts w:ascii="Times" w:hAnsi="Times"/>
                <w:sz w:val="20"/>
                <w:szCs w:val="20"/>
              </w:rPr>
            </w:pPr>
          </w:p>
        </w:tc>
        <w:tc>
          <w:tcPr>
            <w:tcW w:w="1887" w:type="dxa"/>
          </w:tcPr>
          <w:p w:rsidR="00ED1B38" w:rsidRPr="00D519C5" w:rsidRDefault="00ED1B38" w:rsidP="00DB4327">
            <w:pPr>
              <w:rPr>
                <w:rFonts w:ascii="Times" w:hAnsi="Times"/>
                <w:sz w:val="20"/>
                <w:szCs w:val="20"/>
              </w:rPr>
            </w:pPr>
          </w:p>
        </w:tc>
        <w:tc>
          <w:tcPr>
            <w:tcW w:w="3697" w:type="dxa"/>
          </w:tcPr>
          <w:p w:rsidR="00ED1B38" w:rsidRPr="00D519C5" w:rsidRDefault="00ED1B38" w:rsidP="00DB4327">
            <w:pPr>
              <w:rPr>
                <w:rFonts w:ascii="Times" w:hAnsi="Times"/>
                <w:sz w:val="20"/>
                <w:szCs w:val="20"/>
              </w:rPr>
            </w:pPr>
          </w:p>
        </w:tc>
      </w:tr>
      <w:tr w:rsidR="00D519C5" w:rsidTr="00DB4327">
        <w:tc>
          <w:tcPr>
            <w:tcW w:w="2364" w:type="dxa"/>
          </w:tcPr>
          <w:p w:rsidR="00ED1B38" w:rsidRPr="00D519C5" w:rsidRDefault="00ED1B38" w:rsidP="00DB4327">
            <w:pPr>
              <w:rPr>
                <w:rFonts w:ascii="Times" w:hAnsi="Times"/>
                <w:b/>
                <w:sz w:val="20"/>
                <w:szCs w:val="20"/>
              </w:rPr>
            </w:pPr>
            <w:r w:rsidRPr="00D519C5">
              <w:rPr>
                <w:rFonts w:ascii="Times" w:hAnsi="Times"/>
                <w:b/>
                <w:sz w:val="20"/>
                <w:szCs w:val="20"/>
              </w:rPr>
              <w:t>Low End Device Name</w:t>
            </w:r>
          </w:p>
        </w:tc>
        <w:tc>
          <w:tcPr>
            <w:tcW w:w="1992" w:type="dxa"/>
          </w:tcPr>
          <w:p w:rsidR="00ED1B38" w:rsidRPr="00D519C5" w:rsidRDefault="0007078E" w:rsidP="00DB4327">
            <w:pPr>
              <w:rPr>
                <w:rFonts w:ascii="Times" w:hAnsi="Times"/>
                <w:sz w:val="20"/>
                <w:szCs w:val="20"/>
              </w:rPr>
            </w:pPr>
            <w:r w:rsidRPr="00D519C5">
              <w:rPr>
                <w:rFonts w:ascii="Times" w:hAnsi="Times"/>
                <w:sz w:val="20"/>
                <w:szCs w:val="20"/>
              </w:rPr>
              <w:t>Adapted Book using popsicle sticks</w:t>
            </w:r>
          </w:p>
        </w:tc>
        <w:tc>
          <w:tcPr>
            <w:tcW w:w="1887" w:type="dxa"/>
          </w:tcPr>
          <w:p w:rsidR="00ED1B38" w:rsidRPr="00D519C5" w:rsidRDefault="0007078E" w:rsidP="00DB4327">
            <w:pPr>
              <w:rPr>
                <w:rFonts w:ascii="Times" w:hAnsi="Times"/>
                <w:sz w:val="20"/>
                <w:szCs w:val="20"/>
              </w:rPr>
            </w:pPr>
            <w:r w:rsidRPr="00D519C5">
              <w:rPr>
                <w:rFonts w:ascii="Times" w:hAnsi="Times"/>
                <w:sz w:val="20"/>
                <w:szCs w:val="20"/>
              </w:rPr>
              <w:t xml:space="preserve">Ability to involve all students in the manipulation of something at seemingly simple as page turning, but this is not that simple with </w:t>
            </w:r>
            <w:proofErr w:type="gramStart"/>
            <w:r w:rsidRPr="00D519C5">
              <w:rPr>
                <w:rFonts w:ascii="Times" w:hAnsi="Times"/>
                <w:sz w:val="20"/>
                <w:szCs w:val="20"/>
              </w:rPr>
              <w:t>specific  disabilities</w:t>
            </w:r>
            <w:proofErr w:type="gramEnd"/>
            <w:r w:rsidRPr="00D519C5">
              <w:rPr>
                <w:rFonts w:ascii="Times" w:hAnsi="Times"/>
                <w:sz w:val="20"/>
                <w:szCs w:val="20"/>
              </w:rPr>
              <w:t xml:space="preserve"> such as hand inflexibility, etc.</w:t>
            </w:r>
          </w:p>
        </w:tc>
        <w:tc>
          <w:tcPr>
            <w:tcW w:w="3697" w:type="dxa"/>
          </w:tcPr>
          <w:p w:rsidR="00ED1B38" w:rsidRPr="00D519C5" w:rsidRDefault="0007078E" w:rsidP="00DB4327">
            <w:pPr>
              <w:rPr>
                <w:rFonts w:ascii="Times" w:hAnsi="Times"/>
                <w:sz w:val="20"/>
                <w:szCs w:val="20"/>
              </w:rPr>
            </w:pPr>
            <w:r w:rsidRPr="00D519C5">
              <w:rPr>
                <w:rFonts w:ascii="Times" w:hAnsi="Times" w:cs="Times"/>
                <w:noProof/>
                <w:sz w:val="20"/>
                <w:szCs w:val="20"/>
              </w:rPr>
              <w:drawing>
                <wp:inline distT="0" distB="0" distL="0" distR="0" wp14:anchorId="64D5A0F6" wp14:editId="728CE836">
                  <wp:extent cx="1755594" cy="1181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58137" cy="1182811"/>
                          </a:xfrm>
                          <a:prstGeom prst="rect">
                            <a:avLst/>
                          </a:prstGeom>
                          <a:noFill/>
                          <a:ln>
                            <a:noFill/>
                          </a:ln>
                        </pic:spPr>
                      </pic:pic>
                    </a:graphicData>
                  </a:graphic>
                </wp:inline>
              </w:drawing>
            </w:r>
          </w:p>
        </w:tc>
      </w:tr>
      <w:tr w:rsidR="00D519C5" w:rsidTr="00DB4327">
        <w:tc>
          <w:tcPr>
            <w:tcW w:w="2364" w:type="dxa"/>
          </w:tcPr>
          <w:p w:rsidR="00ED1B38" w:rsidRPr="00D519C5" w:rsidRDefault="00ED1B38" w:rsidP="00DB4327">
            <w:pPr>
              <w:rPr>
                <w:rFonts w:ascii="Times" w:hAnsi="Times"/>
                <w:b/>
                <w:sz w:val="20"/>
                <w:szCs w:val="20"/>
              </w:rPr>
            </w:pPr>
            <w:r w:rsidRPr="00D519C5">
              <w:rPr>
                <w:rFonts w:ascii="Times" w:hAnsi="Times"/>
                <w:b/>
                <w:sz w:val="20"/>
                <w:szCs w:val="20"/>
              </w:rPr>
              <w:t>School Use/Description</w:t>
            </w:r>
          </w:p>
        </w:tc>
        <w:tc>
          <w:tcPr>
            <w:tcW w:w="1992" w:type="dxa"/>
          </w:tcPr>
          <w:p w:rsidR="00ED1B38" w:rsidRPr="00D519C5" w:rsidRDefault="0007078E" w:rsidP="00DB4327">
            <w:pPr>
              <w:rPr>
                <w:rFonts w:ascii="Times" w:hAnsi="Times"/>
                <w:sz w:val="20"/>
                <w:szCs w:val="20"/>
              </w:rPr>
            </w:pPr>
            <w:r w:rsidRPr="00D519C5">
              <w:rPr>
                <w:rFonts w:ascii="Times" w:hAnsi="Times"/>
                <w:sz w:val="20"/>
                <w:szCs w:val="20"/>
              </w:rPr>
              <w:t xml:space="preserve">This allows students to access books on their own and offers a simple solution to turning pages at their </w:t>
            </w:r>
            <w:r w:rsidRPr="00D519C5">
              <w:rPr>
                <w:rFonts w:ascii="Times" w:hAnsi="Times"/>
                <w:sz w:val="20"/>
                <w:szCs w:val="20"/>
              </w:rPr>
              <w:lastRenderedPageBreak/>
              <w:t>own pace.</w:t>
            </w:r>
          </w:p>
        </w:tc>
        <w:tc>
          <w:tcPr>
            <w:tcW w:w="1887" w:type="dxa"/>
          </w:tcPr>
          <w:p w:rsidR="00ED1B38" w:rsidRPr="00D519C5" w:rsidRDefault="001039D2" w:rsidP="00DB4327">
            <w:pPr>
              <w:rPr>
                <w:rFonts w:ascii="Times" w:hAnsi="Times"/>
                <w:sz w:val="20"/>
                <w:szCs w:val="20"/>
              </w:rPr>
            </w:pPr>
            <w:r w:rsidRPr="00D519C5">
              <w:rPr>
                <w:rFonts w:ascii="Times" w:hAnsi="Times"/>
                <w:sz w:val="20"/>
                <w:szCs w:val="20"/>
              </w:rPr>
              <w:lastRenderedPageBreak/>
              <w:t xml:space="preserve">I like the fact that ideas such as this really get across how helpful assistive technology </w:t>
            </w:r>
            <w:r w:rsidRPr="00D519C5">
              <w:rPr>
                <w:rFonts w:ascii="Times" w:hAnsi="Times"/>
                <w:sz w:val="20"/>
                <w:szCs w:val="20"/>
              </w:rPr>
              <w:lastRenderedPageBreak/>
              <w:t xml:space="preserve">can be for students.  It takes some ideas and familiarity with Assistive </w:t>
            </w:r>
            <w:proofErr w:type="gramStart"/>
            <w:r w:rsidRPr="00D519C5">
              <w:rPr>
                <w:rFonts w:ascii="Times" w:hAnsi="Times"/>
                <w:sz w:val="20"/>
                <w:szCs w:val="20"/>
              </w:rPr>
              <w:t>Technology  to</w:t>
            </w:r>
            <w:proofErr w:type="gramEnd"/>
            <w:r w:rsidRPr="00D519C5">
              <w:rPr>
                <w:rFonts w:ascii="Times" w:hAnsi="Times"/>
                <w:sz w:val="20"/>
                <w:szCs w:val="20"/>
              </w:rPr>
              <w:t xml:space="preserve"> realize how to think creatively without electronic devices to assist with educational needs (without a computer!)</w:t>
            </w:r>
          </w:p>
        </w:tc>
        <w:tc>
          <w:tcPr>
            <w:tcW w:w="3697" w:type="dxa"/>
          </w:tcPr>
          <w:p w:rsidR="001039D2" w:rsidRPr="00D519C5" w:rsidRDefault="00DB4327" w:rsidP="00DB4327">
            <w:pPr>
              <w:rPr>
                <w:rFonts w:ascii="Times" w:hAnsi="Times"/>
                <w:color w:val="3366FF"/>
                <w:sz w:val="20"/>
                <w:szCs w:val="20"/>
              </w:rPr>
            </w:pPr>
            <w:hyperlink r:id="rId12" w:history="1">
              <w:r w:rsidR="001039D2" w:rsidRPr="00D519C5">
                <w:rPr>
                  <w:rStyle w:val="Hyperlink"/>
                  <w:rFonts w:ascii="Times" w:hAnsi="Times"/>
                  <w:color w:val="3366FF"/>
                  <w:sz w:val="20"/>
                  <w:szCs w:val="20"/>
                </w:rPr>
                <w:t>http://cpeip.fsu.edu/earlysteps/meeting/</w:t>
              </w:r>
            </w:hyperlink>
          </w:p>
          <w:p w:rsidR="001039D2" w:rsidRPr="00D519C5" w:rsidRDefault="001039D2" w:rsidP="00DB4327">
            <w:pPr>
              <w:rPr>
                <w:rFonts w:ascii="Times" w:hAnsi="Times"/>
                <w:color w:val="3366FF"/>
                <w:sz w:val="20"/>
                <w:szCs w:val="20"/>
              </w:rPr>
            </w:pPr>
            <w:proofErr w:type="gramStart"/>
            <w:r w:rsidRPr="00D519C5">
              <w:rPr>
                <w:rFonts w:ascii="Times" w:hAnsi="Times"/>
                <w:color w:val="3366FF"/>
                <w:sz w:val="20"/>
                <w:szCs w:val="20"/>
              </w:rPr>
              <w:t>statewide</w:t>
            </w:r>
            <w:proofErr w:type="gramEnd"/>
            <w:r w:rsidRPr="00D519C5">
              <w:rPr>
                <w:rFonts w:ascii="Times" w:hAnsi="Times"/>
                <w:color w:val="3366FF"/>
                <w:sz w:val="20"/>
                <w:szCs w:val="20"/>
              </w:rPr>
              <w:t>_meeting_2010/items/</w:t>
            </w:r>
          </w:p>
          <w:p w:rsidR="00ED1B38" w:rsidRPr="00D519C5" w:rsidRDefault="001039D2" w:rsidP="00DB4327">
            <w:pPr>
              <w:rPr>
                <w:rFonts w:ascii="Times" w:hAnsi="Times"/>
                <w:sz w:val="20"/>
                <w:szCs w:val="20"/>
              </w:rPr>
            </w:pPr>
            <w:r w:rsidRPr="00D519C5">
              <w:rPr>
                <w:rFonts w:ascii="Times" w:hAnsi="Times"/>
                <w:color w:val="3366FF"/>
                <w:sz w:val="20"/>
                <w:szCs w:val="20"/>
              </w:rPr>
              <w:t>Low_Tech_Assistive_Technology.pdf</w:t>
            </w:r>
          </w:p>
        </w:tc>
      </w:tr>
      <w:tr w:rsidR="00D519C5" w:rsidTr="00DB4327">
        <w:tc>
          <w:tcPr>
            <w:tcW w:w="2364" w:type="dxa"/>
          </w:tcPr>
          <w:p w:rsidR="00ED1B38" w:rsidRPr="00D519C5" w:rsidRDefault="00ED1B38" w:rsidP="00DB4327">
            <w:pPr>
              <w:rPr>
                <w:rFonts w:ascii="Times" w:hAnsi="Times"/>
                <w:b/>
                <w:sz w:val="20"/>
                <w:szCs w:val="20"/>
              </w:rPr>
            </w:pPr>
            <w:r w:rsidRPr="00D519C5">
              <w:rPr>
                <w:rFonts w:ascii="Times" w:hAnsi="Times"/>
                <w:b/>
                <w:sz w:val="20"/>
                <w:szCs w:val="20"/>
              </w:rPr>
              <w:lastRenderedPageBreak/>
              <w:t>Vendor</w:t>
            </w:r>
          </w:p>
        </w:tc>
        <w:tc>
          <w:tcPr>
            <w:tcW w:w="1992" w:type="dxa"/>
          </w:tcPr>
          <w:p w:rsidR="00ED1B38" w:rsidRPr="00D519C5" w:rsidRDefault="001039D2" w:rsidP="00DB4327">
            <w:pPr>
              <w:rPr>
                <w:rFonts w:ascii="Times" w:hAnsi="Times"/>
                <w:sz w:val="20"/>
                <w:szCs w:val="20"/>
              </w:rPr>
            </w:pPr>
            <w:r w:rsidRPr="00D519C5">
              <w:rPr>
                <w:rFonts w:ascii="Times" w:hAnsi="Times"/>
                <w:sz w:val="20"/>
                <w:szCs w:val="20"/>
              </w:rPr>
              <w:t xml:space="preserve">Michael’s, </w:t>
            </w:r>
            <w:proofErr w:type="spellStart"/>
            <w:r w:rsidRPr="00D519C5">
              <w:rPr>
                <w:rFonts w:ascii="Times" w:hAnsi="Times"/>
                <w:sz w:val="20"/>
                <w:szCs w:val="20"/>
              </w:rPr>
              <w:t>Wal</w:t>
            </w:r>
            <w:proofErr w:type="spellEnd"/>
            <w:r w:rsidRPr="00D519C5">
              <w:rPr>
                <w:rFonts w:ascii="Times" w:hAnsi="Times"/>
                <w:sz w:val="20"/>
                <w:szCs w:val="20"/>
              </w:rPr>
              <w:t xml:space="preserve"> Mart sells these.  You can even find these on Amazon to purchase!</w:t>
            </w:r>
          </w:p>
        </w:tc>
        <w:tc>
          <w:tcPr>
            <w:tcW w:w="1887" w:type="dxa"/>
          </w:tcPr>
          <w:p w:rsidR="00ED1B38" w:rsidRPr="00D519C5" w:rsidRDefault="00DB4327" w:rsidP="00DB4327">
            <w:pPr>
              <w:rPr>
                <w:rFonts w:ascii="Times" w:hAnsi="Times"/>
                <w:sz w:val="20"/>
                <w:szCs w:val="20"/>
              </w:rPr>
            </w:pPr>
            <w:hyperlink r:id="rId13" w:history="1">
              <w:r w:rsidR="001039D2" w:rsidRPr="00D519C5">
                <w:rPr>
                  <w:rStyle w:val="Hyperlink"/>
                  <w:rFonts w:ascii="Times" w:hAnsi="Times"/>
                  <w:sz w:val="20"/>
                  <w:szCs w:val="20"/>
                </w:rPr>
                <w:t>http://www.amazon.com/Natural-Economy-Grade-Craft-Sticks/dp/B001E6BCHE</w:t>
              </w:r>
            </w:hyperlink>
          </w:p>
          <w:p w:rsidR="001039D2" w:rsidRPr="00D519C5" w:rsidRDefault="001039D2" w:rsidP="00DB4327">
            <w:pPr>
              <w:rPr>
                <w:rFonts w:ascii="Times" w:hAnsi="Times"/>
                <w:sz w:val="20"/>
                <w:szCs w:val="20"/>
              </w:rPr>
            </w:pPr>
          </w:p>
          <w:p w:rsidR="001039D2" w:rsidRPr="00D519C5" w:rsidRDefault="00D519C5" w:rsidP="00DB4327">
            <w:pPr>
              <w:rPr>
                <w:rFonts w:ascii="Times" w:hAnsi="Times"/>
                <w:sz w:val="20"/>
                <w:szCs w:val="20"/>
              </w:rPr>
            </w:pPr>
            <w:r w:rsidRPr="00D519C5">
              <w:rPr>
                <w:rFonts w:ascii="Times" w:hAnsi="Times"/>
                <w:sz w:val="20"/>
                <w:szCs w:val="20"/>
              </w:rPr>
              <w:t>On Amazon, for 1000</w:t>
            </w:r>
            <w:r w:rsidR="001039D2" w:rsidRPr="00D519C5">
              <w:rPr>
                <w:rFonts w:ascii="Times" w:hAnsi="Times"/>
                <w:sz w:val="20"/>
                <w:szCs w:val="20"/>
              </w:rPr>
              <w:t xml:space="preserve"> they are almost $10.00.</w:t>
            </w:r>
          </w:p>
        </w:tc>
        <w:tc>
          <w:tcPr>
            <w:tcW w:w="3697" w:type="dxa"/>
          </w:tcPr>
          <w:tbl>
            <w:tblPr>
              <w:tblW w:w="0" w:type="auto"/>
              <w:tblBorders>
                <w:top w:val="nil"/>
                <w:left w:val="nil"/>
                <w:right w:val="nil"/>
              </w:tblBorders>
              <w:tblLayout w:type="fixed"/>
              <w:tblLook w:val="0000" w:firstRow="0" w:lastRow="0" w:firstColumn="0" w:lastColumn="0" w:noHBand="0" w:noVBand="0"/>
            </w:tblPr>
            <w:tblGrid>
              <w:gridCol w:w="6000"/>
            </w:tblGrid>
            <w:tr w:rsidR="001039D2" w:rsidRPr="00D519C5" w:rsidTr="00D519C5">
              <w:tc>
                <w:tcPr>
                  <w:tcW w:w="6000" w:type="dxa"/>
                  <w:tcMar>
                    <w:bottom w:w="200" w:type="nil"/>
                  </w:tcMar>
                  <w:vAlign w:val="center"/>
                </w:tcPr>
                <w:p w:rsidR="001039D2" w:rsidRPr="00D519C5" w:rsidRDefault="001039D2" w:rsidP="00DB4327">
                  <w:pPr>
                    <w:framePr w:hSpace="180" w:wrap="around" w:hAnchor="page" w:x="1189" w:y="740"/>
                    <w:widowControl w:val="0"/>
                    <w:autoSpaceDE w:val="0"/>
                    <w:autoSpaceDN w:val="0"/>
                    <w:adjustRightInd w:val="0"/>
                    <w:jc w:val="center"/>
                    <w:rPr>
                      <w:rFonts w:ascii="Times" w:hAnsi="Times" w:cs="Verdana"/>
                      <w:sz w:val="20"/>
                      <w:szCs w:val="20"/>
                    </w:rPr>
                  </w:pPr>
                  <w:r w:rsidRPr="00D519C5">
                    <w:rPr>
                      <w:rFonts w:ascii="Times" w:hAnsi="Times" w:cs="Verdana"/>
                      <w:noProof/>
                      <w:sz w:val="20"/>
                      <w:szCs w:val="20"/>
                    </w:rPr>
                    <w:drawing>
                      <wp:inline distT="0" distB="0" distL="0" distR="0" wp14:anchorId="22B56092" wp14:editId="23468BBF">
                        <wp:extent cx="1257300" cy="1257300"/>
                        <wp:effectExtent l="0" t="0" r="12700"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tc>
            </w:tr>
          </w:tbl>
          <w:p w:rsidR="00ED1B38" w:rsidRPr="00D519C5" w:rsidRDefault="00ED1B38" w:rsidP="00DB4327">
            <w:pPr>
              <w:rPr>
                <w:rFonts w:ascii="Times" w:hAnsi="Times"/>
                <w:sz w:val="20"/>
                <w:szCs w:val="20"/>
              </w:rPr>
            </w:pPr>
          </w:p>
        </w:tc>
      </w:tr>
      <w:tr w:rsidR="00D519C5" w:rsidTr="00DB4327">
        <w:tc>
          <w:tcPr>
            <w:tcW w:w="2364" w:type="dxa"/>
          </w:tcPr>
          <w:p w:rsidR="00ED1B38" w:rsidRPr="00D519C5" w:rsidRDefault="00ED1B38" w:rsidP="00DB4327">
            <w:pPr>
              <w:rPr>
                <w:rFonts w:ascii="Times" w:hAnsi="Times"/>
                <w:sz w:val="20"/>
                <w:szCs w:val="20"/>
              </w:rPr>
            </w:pPr>
          </w:p>
        </w:tc>
        <w:tc>
          <w:tcPr>
            <w:tcW w:w="1992" w:type="dxa"/>
          </w:tcPr>
          <w:p w:rsidR="00ED1B38" w:rsidRPr="00D519C5" w:rsidRDefault="00ED1B38" w:rsidP="00DB4327">
            <w:pPr>
              <w:rPr>
                <w:rFonts w:ascii="Times" w:hAnsi="Times"/>
                <w:sz w:val="20"/>
                <w:szCs w:val="20"/>
              </w:rPr>
            </w:pPr>
          </w:p>
        </w:tc>
        <w:tc>
          <w:tcPr>
            <w:tcW w:w="1887" w:type="dxa"/>
          </w:tcPr>
          <w:p w:rsidR="00ED1B38" w:rsidRPr="00D519C5" w:rsidRDefault="00ED1B38" w:rsidP="00DB4327">
            <w:pPr>
              <w:rPr>
                <w:rFonts w:ascii="Times" w:hAnsi="Times"/>
                <w:sz w:val="20"/>
                <w:szCs w:val="20"/>
              </w:rPr>
            </w:pPr>
          </w:p>
        </w:tc>
        <w:tc>
          <w:tcPr>
            <w:tcW w:w="3697" w:type="dxa"/>
          </w:tcPr>
          <w:p w:rsidR="00ED1B38" w:rsidRPr="00D519C5" w:rsidRDefault="00ED1B38" w:rsidP="00DB4327">
            <w:pPr>
              <w:rPr>
                <w:rFonts w:ascii="Times" w:hAnsi="Times"/>
                <w:sz w:val="20"/>
                <w:szCs w:val="20"/>
              </w:rPr>
            </w:pPr>
          </w:p>
        </w:tc>
      </w:tr>
      <w:tr w:rsidR="00D519C5" w:rsidTr="00DB4327">
        <w:tc>
          <w:tcPr>
            <w:tcW w:w="2364" w:type="dxa"/>
          </w:tcPr>
          <w:p w:rsidR="00ED1B38" w:rsidRPr="00D519C5" w:rsidRDefault="00D519C5" w:rsidP="00DB4327">
            <w:pPr>
              <w:rPr>
                <w:rFonts w:ascii="Times" w:hAnsi="Times"/>
                <w:b/>
                <w:sz w:val="20"/>
                <w:szCs w:val="20"/>
              </w:rPr>
            </w:pPr>
            <w:r w:rsidRPr="00D519C5">
              <w:rPr>
                <w:rFonts w:ascii="Times" w:hAnsi="Times"/>
                <w:b/>
                <w:sz w:val="20"/>
                <w:szCs w:val="20"/>
              </w:rPr>
              <w:t xml:space="preserve">High </w:t>
            </w:r>
            <w:r w:rsidR="00ED1B38" w:rsidRPr="00D519C5">
              <w:rPr>
                <w:rFonts w:ascii="Times" w:hAnsi="Times"/>
                <w:b/>
                <w:sz w:val="20"/>
                <w:szCs w:val="20"/>
              </w:rPr>
              <w:t>End Device Name</w:t>
            </w:r>
          </w:p>
        </w:tc>
        <w:tc>
          <w:tcPr>
            <w:tcW w:w="1992" w:type="dxa"/>
          </w:tcPr>
          <w:p w:rsidR="00ED1B38" w:rsidRPr="00D519C5" w:rsidRDefault="00D519C5" w:rsidP="00DB4327">
            <w:pPr>
              <w:rPr>
                <w:rFonts w:ascii="Times" w:hAnsi="Times"/>
                <w:sz w:val="20"/>
                <w:szCs w:val="20"/>
              </w:rPr>
            </w:pPr>
            <w:r w:rsidRPr="00D519C5">
              <w:rPr>
                <w:rFonts w:ascii="Times" w:hAnsi="Times"/>
                <w:sz w:val="20"/>
                <w:szCs w:val="20"/>
              </w:rPr>
              <w:t>Automatic Page Turner</w:t>
            </w:r>
          </w:p>
        </w:tc>
        <w:tc>
          <w:tcPr>
            <w:tcW w:w="1887" w:type="dxa"/>
          </w:tcPr>
          <w:p w:rsidR="00D519C5" w:rsidRPr="00D519C5" w:rsidRDefault="00D519C5" w:rsidP="00DB4327">
            <w:pPr>
              <w:widowControl w:val="0"/>
              <w:autoSpaceDE w:val="0"/>
              <w:autoSpaceDN w:val="0"/>
              <w:adjustRightInd w:val="0"/>
              <w:spacing w:after="240"/>
              <w:rPr>
                <w:rFonts w:ascii="Times" w:hAnsi="Times" w:cs="Verdana"/>
                <w:sz w:val="20"/>
                <w:szCs w:val="20"/>
              </w:rPr>
            </w:pPr>
            <w:r w:rsidRPr="00D519C5">
              <w:rPr>
                <w:rFonts w:ascii="Times" w:hAnsi="Times" w:cs="Verdana"/>
                <w:b/>
                <w:bCs/>
                <w:sz w:val="20"/>
                <w:szCs w:val="20"/>
              </w:rPr>
              <w:t>Manufacturer:</w:t>
            </w:r>
          </w:p>
          <w:p w:rsidR="00D519C5" w:rsidRPr="00D519C5" w:rsidRDefault="00D519C5" w:rsidP="00DB4327">
            <w:pPr>
              <w:widowControl w:val="0"/>
              <w:autoSpaceDE w:val="0"/>
              <w:autoSpaceDN w:val="0"/>
              <w:adjustRightInd w:val="0"/>
              <w:spacing w:after="240"/>
              <w:rPr>
                <w:rFonts w:ascii="Times" w:hAnsi="Times" w:cs="Verdana"/>
                <w:sz w:val="20"/>
                <w:szCs w:val="20"/>
              </w:rPr>
            </w:pPr>
            <w:proofErr w:type="spellStart"/>
            <w:r w:rsidRPr="00D519C5">
              <w:rPr>
                <w:rFonts w:ascii="Times" w:hAnsi="Times" w:cs="Verdana"/>
                <w:sz w:val="20"/>
                <w:szCs w:val="20"/>
              </w:rPr>
              <w:t>A</w:t>
            </w:r>
            <w:r w:rsidRPr="00D519C5">
              <w:rPr>
                <w:rFonts w:ascii="Times" w:hAnsi="Times" w:cs="Cambria"/>
                <w:b/>
                <w:bCs/>
                <w:sz w:val="20"/>
                <w:szCs w:val="20"/>
              </w:rPr>
              <w:t>bleNet</w:t>
            </w:r>
            <w:proofErr w:type="spellEnd"/>
            <w:r w:rsidRPr="00D519C5">
              <w:rPr>
                <w:rFonts w:ascii="Times" w:hAnsi="Times" w:cs="Cambria"/>
                <w:b/>
                <w:bCs/>
                <w:sz w:val="20"/>
                <w:szCs w:val="20"/>
              </w:rPr>
              <w:t>, Inc.</w:t>
            </w:r>
            <w:r w:rsidRPr="00D519C5">
              <w:rPr>
                <w:rFonts w:ascii="Times" w:hAnsi="Times" w:cs="Verdana"/>
                <w:sz w:val="20"/>
                <w:szCs w:val="20"/>
              </w:rPr>
              <w:t>2808 Fairview Avenue North Roseville, Minnesota 55113-1308</w:t>
            </w:r>
          </w:p>
          <w:p w:rsidR="00ED1B38" w:rsidRPr="00D519C5" w:rsidRDefault="00D519C5" w:rsidP="00DB4327">
            <w:pPr>
              <w:rPr>
                <w:rFonts w:ascii="Times" w:hAnsi="Times" w:cs="Verdana"/>
                <w:sz w:val="20"/>
                <w:szCs w:val="20"/>
              </w:rPr>
            </w:pPr>
            <w:r w:rsidRPr="00D519C5">
              <w:rPr>
                <w:rFonts w:ascii="Times" w:hAnsi="Times" w:cs="Verdana"/>
                <w:sz w:val="20"/>
                <w:szCs w:val="20"/>
              </w:rPr>
              <w:t>United States</w:t>
            </w:r>
          </w:p>
          <w:p w:rsidR="00D519C5" w:rsidRPr="00D519C5" w:rsidRDefault="00D519C5" w:rsidP="00DB4327">
            <w:pPr>
              <w:rPr>
                <w:rFonts w:ascii="Times" w:hAnsi="Times" w:cs="Verdana"/>
                <w:sz w:val="20"/>
                <w:szCs w:val="20"/>
              </w:rPr>
            </w:pPr>
          </w:p>
          <w:p w:rsidR="00D519C5" w:rsidRPr="00D519C5" w:rsidRDefault="00D519C5" w:rsidP="00DB4327">
            <w:pPr>
              <w:widowControl w:val="0"/>
              <w:autoSpaceDE w:val="0"/>
              <w:autoSpaceDN w:val="0"/>
              <w:adjustRightInd w:val="0"/>
              <w:spacing w:after="240"/>
              <w:rPr>
                <w:rFonts w:ascii="Times" w:hAnsi="Times" w:cs="Verdana"/>
                <w:sz w:val="20"/>
                <w:szCs w:val="20"/>
              </w:rPr>
            </w:pPr>
            <w:r w:rsidRPr="00D519C5">
              <w:rPr>
                <w:rFonts w:ascii="Times" w:hAnsi="Times" w:cs="Verdana"/>
                <w:b/>
                <w:bCs/>
                <w:sz w:val="20"/>
                <w:szCs w:val="20"/>
              </w:rPr>
              <w:t>Distributor(s):</w:t>
            </w:r>
          </w:p>
          <w:p w:rsidR="00D519C5" w:rsidRPr="00D519C5" w:rsidRDefault="00D519C5" w:rsidP="00DB4327">
            <w:pPr>
              <w:widowControl w:val="0"/>
              <w:autoSpaceDE w:val="0"/>
              <w:autoSpaceDN w:val="0"/>
              <w:adjustRightInd w:val="0"/>
              <w:spacing w:after="300"/>
              <w:rPr>
                <w:rFonts w:ascii="Times" w:hAnsi="Times" w:cs="Cambria"/>
                <w:b/>
                <w:bCs/>
                <w:sz w:val="20"/>
                <w:szCs w:val="20"/>
              </w:rPr>
            </w:pPr>
            <w:proofErr w:type="spellStart"/>
            <w:proofErr w:type="gramStart"/>
            <w:r w:rsidRPr="00D519C5">
              <w:rPr>
                <w:rFonts w:ascii="Times" w:hAnsi="Times" w:cs="Verdana"/>
                <w:sz w:val="20"/>
                <w:szCs w:val="20"/>
              </w:rPr>
              <w:t>e</w:t>
            </w:r>
            <w:r w:rsidRPr="00D519C5">
              <w:rPr>
                <w:rFonts w:ascii="Times" w:hAnsi="Times" w:cs="Cambria"/>
                <w:b/>
                <w:bCs/>
                <w:sz w:val="20"/>
                <w:szCs w:val="20"/>
              </w:rPr>
              <w:t>Special</w:t>
            </w:r>
            <w:proofErr w:type="spellEnd"/>
            <w:proofErr w:type="gramEnd"/>
            <w:r w:rsidRPr="00D519C5">
              <w:rPr>
                <w:rFonts w:ascii="Times" w:hAnsi="Times" w:cs="Cambria"/>
                <w:b/>
                <w:bCs/>
                <w:sz w:val="20"/>
                <w:szCs w:val="20"/>
              </w:rPr>
              <w:t xml:space="preserve"> Needs, LLC</w:t>
            </w:r>
          </w:p>
          <w:p w:rsidR="00D519C5" w:rsidRPr="00D519C5" w:rsidRDefault="00D519C5" w:rsidP="00DB4327">
            <w:pPr>
              <w:widowControl w:val="0"/>
              <w:autoSpaceDE w:val="0"/>
              <w:autoSpaceDN w:val="0"/>
              <w:adjustRightInd w:val="0"/>
              <w:rPr>
                <w:rFonts w:ascii="Times" w:hAnsi="Times" w:cs="Verdana"/>
                <w:sz w:val="20"/>
                <w:szCs w:val="20"/>
              </w:rPr>
            </w:pPr>
            <w:r w:rsidRPr="00D519C5">
              <w:rPr>
                <w:rFonts w:ascii="Times" w:hAnsi="Times" w:cs="Verdana"/>
                <w:sz w:val="20"/>
                <w:szCs w:val="20"/>
              </w:rPr>
              <w:t xml:space="preserve">11704 </w:t>
            </w:r>
            <w:proofErr w:type="spellStart"/>
            <w:r w:rsidRPr="00D519C5">
              <w:rPr>
                <w:rFonts w:ascii="Times" w:hAnsi="Times" w:cs="Verdana"/>
                <w:sz w:val="20"/>
                <w:szCs w:val="20"/>
              </w:rPr>
              <w:t>Lackland</w:t>
            </w:r>
            <w:proofErr w:type="spellEnd"/>
            <w:r w:rsidRPr="00D519C5">
              <w:rPr>
                <w:rFonts w:ascii="Times" w:hAnsi="Times" w:cs="Verdana"/>
                <w:sz w:val="20"/>
                <w:szCs w:val="20"/>
              </w:rPr>
              <w:t xml:space="preserve"> Industrial Drive</w:t>
            </w:r>
          </w:p>
          <w:p w:rsidR="00D519C5" w:rsidRPr="00D519C5" w:rsidRDefault="00D519C5" w:rsidP="00DB4327">
            <w:pPr>
              <w:widowControl w:val="0"/>
              <w:autoSpaceDE w:val="0"/>
              <w:autoSpaceDN w:val="0"/>
              <w:adjustRightInd w:val="0"/>
              <w:rPr>
                <w:rFonts w:ascii="Times" w:hAnsi="Times" w:cs="Verdana"/>
                <w:sz w:val="20"/>
                <w:szCs w:val="20"/>
              </w:rPr>
            </w:pPr>
            <w:r w:rsidRPr="00D519C5">
              <w:rPr>
                <w:rFonts w:ascii="Times" w:hAnsi="Times" w:cs="Verdana"/>
                <w:sz w:val="20"/>
                <w:szCs w:val="20"/>
              </w:rPr>
              <w:t>St. Louis, Missouri 63146</w:t>
            </w:r>
          </w:p>
          <w:p w:rsidR="00D519C5" w:rsidRPr="00D519C5" w:rsidRDefault="00D519C5" w:rsidP="00DB4327">
            <w:pPr>
              <w:rPr>
                <w:rFonts w:ascii="Times" w:hAnsi="Times" w:cs="Verdana"/>
                <w:sz w:val="20"/>
                <w:szCs w:val="20"/>
              </w:rPr>
            </w:pPr>
            <w:r w:rsidRPr="00D519C5">
              <w:rPr>
                <w:rFonts w:ascii="Times" w:hAnsi="Times" w:cs="Verdana"/>
                <w:sz w:val="20"/>
                <w:szCs w:val="20"/>
              </w:rPr>
              <w:t>United States</w:t>
            </w:r>
          </w:p>
          <w:p w:rsidR="00D519C5" w:rsidRPr="00D519C5" w:rsidRDefault="00D519C5" w:rsidP="00DB4327">
            <w:pPr>
              <w:rPr>
                <w:rFonts w:ascii="Times" w:hAnsi="Times"/>
                <w:sz w:val="20"/>
                <w:szCs w:val="20"/>
              </w:rPr>
            </w:pPr>
          </w:p>
        </w:tc>
        <w:tc>
          <w:tcPr>
            <w:tcW w:w="3697" w:type="dxa"/>
          </w:tcPr>
          <w:p w:rsidR="00D519C5" w:rsidRPr="00D519C5" w:rsidRDefault="00D519C5" w:rsidP="00DB4327">
            <w:pPr>
              <w:widowControl w:val="0"/>
              <w:autoSpaceDE w:val="0"/>
              <w:autoSpaceDN w:val="0"/>
              <w:adjustRightInd w:val="0"/>
              <w:rPr>
                <w:rFonts w:ascii="Times" w:hAnsi="Times" w:cs="Verdana"/>
                <w:sz w:val="20"/>
                <w:szCs w:val="20"/>
              </w:rPr>
            </w:pPr>
            <w:r w:rsidRPr="00D519C5">
              <w:rPr>
                <w:rFonts w:ascii="Times" w:hAnsi="Times" w:cs="Verdana"/>
                <w:noProof/>
                <w:sz w:val="20"/>
                <w:szCs w:val="20"/>
              </w:rPr>
              <w:drawing>
                <wp:inline distT="0" distB="0" distL="0" distR="0" wp14:anchorId="646BD588" wp14:editId="17EBB69F">
                  <wp:extent cx="1074049" cy="1028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74290" cy="1028931"/>
                          </a:xfrm>
                          <a:prstGeom prst="rect">
                            <a:avLst/>
                          </a:prstGeom>
                          <a:noFill/>
                          <a:ln>
                            <a:noFill/>
                          </a:ln>
                        </pic:spPr>
                      </pic:pic>
                    </a:graphicData>
                  </a:graphic>
                </wp:inline>
              </w:drawing>
            </w:r>
          </w:p>
          <w:p w:rsidR="00ED1B38" w:rsidRPr="00D519C5" w:rsidRDefault="00ED1B38" w:rsidP="00DB4327">
            <w:pPr>
              <w:rPr>
                <w:rFonts w:ascii="Times" w:hAnsi="Times"/>
                <w:sz w:val="20"/>
                <w:szCs w:val="20"/>
              </w:rPr>
            </w:pPr>
          </w:p>
        </w:tc>
      </w:tr>
      <w:tr w:rsidR="00D519C5" w:rsidTr="00DB4327">
        <w:tc>
          <w:tcPr>
            <w:tcW w:w="2364" w:type="dxa"/>
          </w:tcPr>
          <w:p w:rsidR="00ED1B38" w:rsidRPr="00D519C5" w:rsidRDefault="00ED1B38" w:rsidP="00DB4327">
            <w:pPr>
              <w:rPr>
                <w:rFonts w:ascii="Times" w:hAnsi="Times"/>
                <w:b/>
                <w:sz w:val="20"/>
                <w:szCs w:val="20"/>
              </w:rPr>
            </w:pPr>
            <w:r w:rsidRPr="00D519C5">
              <w:rPr>
                <w:rFonts w:ascii="Times" w:hAnsi="Times"/>
                <w:b/>
                <w:sz w:val="20"/>
                <w:szCs w:val="20"/>
              </w:rPr>
              <w:t>School Use/Description</w:t>
            </w:r>
          </w:p>
        </w:tc>
        <w:tc>
          <w:tcPr>
            <w:tcW w:w="1992" w:type="dxa"/>
          </w:tcPr>
          <w:p w:rsidR="00ED1B38" w:rsidRPr="00D519C5" w:rsidRDefault="00D519C5" w:rsidP="00DB4327">
            <w:pPr>
              <w:rPr>
                <w:rFonts w:ascii="Times" w:hAnsi="Times"/>
                <w:sz w:val="20"/>
                <w:szCs w:val="20"/>
              </w:rPr>
            </w:pPr>
            <w:r w:rsidRPr="00D519C5">
              <w:rPr>
                <w:rFonts w:ascii="Times" w:hAnsi="Times"/>
                <w:sz w:val="20"/>
                <w:szCs w:val="20"/>
              </w:rPr>
              <w:t xml:space="preserve">This is perfect for individuals that have limited motor </w:t>
            </w:r>
            <w:proofErr w:type="gramStart"/>
            <w:r w:rsidRPr="00D519C5">
              <w:rPr>
                <w:rFonts w:ascii="Times" w:hAnsi="Times"/>
                <w:sz w:val="20"/>
                <w:szCs w:val="20"/>
              </w:rPr>
              <w:t>control,</w:t>
            </w:r>
            <w:proofErr w:type="gramEnd"/>
            <w:r w:rsidRPr="00D519C5">
              <w:rPr>
                <w:rFonts w:ascii="Times" w:hAnsi="Times"/>
                <w:sz w:val="20"/>
                <w:szCs w:val="20"/>
              </w:rPr>
              <w:t xml:space="preserve"> the buttons provided allow pages to be turned with one click without the full motion of hand and arm movement, which is sometimes restricted.</w:t>
            </w:r>
          </w:p>
        </w:tc>
        <w:tc>
          <w:tcPr>
            <w:tcW w:w="1887" w:type="dxa"/>
          </w:tcPr>
          <w:p w:rsidR="00ED1B38" w:rsidRPr="00D519C5" w:rsidRDefault="00D519C5" w:rsidP="00DB4327">
            <w:pPr>
              <w:jc w:val="center"/>
              <w:rPr>
                <w:rFonts w:ascii="Times" w:hAnsi="Times"/>
                <w:sz w:val="20"/>
                <w:szCs w:val="20"/>
              </w:rPr>
            </w:pPr>
            <w:r w:rsidRPr="00D519C5">
              <w:rPr>
                <w:rFonts w:ascii="Times" w:hAnsi="Times" w:cs="Verdana"/>
                <w:b/>
                <w:bCs/>
                <w:sz w:val="20"/>
                <w:szCs w:val="20"/>
              </w:rPr>
              <w:t>Price:</w:t>
            </w:r>
            <w:r w:rsidRPr="00D519C5">
              <w:rPr>
                <w:rFonts w:ascii="Times" w:hAnsi="Times" w:cs="Verdana"/>
                <w:sz w:val="20"/>
                <w:szCs w:val="20"/>
              </w:rPr>
              <w:t xml:space="preserve"> 3600.00.</w:t>
            </w:r>
          </w:p>
        </w:tc>
        <w:tc>
          <w:tcPr>
            <w:tcW w:w="3697" w:type="dxa"/>
          </w:tcPr>
          <w:p w:rsidR="00D519C5" w:rsidRPr="00D519C5" w:rsidRDefault="00DB4327" w:rsidP="00DB4327">
            <w:pPr>
              <w:rPr>
                <w:rFonts w:ascii="Times" w:hAnsi="Times"/>
                <w:color w:val="3366FF"/>
                <w:sz w:val="20"/>
                <w:szCs w:val="20"/>
              </w:rPr>
            </w:pPr>
            <w:hyperlink r:id="rId16" w:history="1">
              <w:r w:rsidR="00D519C5" w:rsidRPr="00D519C5">
                <w:rPr>
                  <w:rStyle w:val="Hyperlink"/>
                  <w:rFonts w:ascii="Times" w:hAnsi="Times"/>
                  <w:color w:val="3366FF"/>
                  <w:sz w:val="20"/>
                  <w:szCs w:val="20"/>
                </w:rPr>
                <w:t>http://www.abledata.com/</w:t>
              </w:r>
            </w:hyperlink>
          </w:p>
          <w:p w:rsidR="00D519C5" w:rsidRPr="00D519C5" w:rsidRDefault="00D519C5" w:rsidP="00DB4327">
            <w:pPr>
              <w:rPr>
                <w:rFonts w:ascii="Times" w:hAnsi="Times"/>
                <w:color w:val="3366FF"/>
                <w:sz w:val="20"/>
                <w:szCs w:val="20"/>
              </w:rPr>
            </w:pPr>
            <w:proofErr w:type="spellStart"/>
            <w:proofErr w:type="gramStart"/>
            <w:r w:rsidRPr="00D519C5">
              <w:rPr>
                <w:rFonts w:ascii="Times" w:hAnsi="Times"/>
                <w:color w:val="3366FF"/>
                <w:sz w:val="20"/>
                <w:szCs w:val="20"/>
              </w:rPr>
              <w:t>abledata.cfm</w:t>
            </w:r>
            <w:proofErr w:type="gramEnd"/>
            <w:r w:rsidRPr="00D519C5">
              <w:rPr>
                <w:rFonts w:ascii="Times" w:hAnsi="Times"/>
                <w:color w:val="3366FF"/>
                <w:sz w:val="20"/>
                <w:szCs w:val="20"/>
              </w:rPr>
              <w:t>?pageid</w:t>
            </w:r>
            <w:proofErr w:type="spellEnd"/>
            <w:r w:rsidRPr="00D519C5">
              <w:rPr>
                <w:rFonts w:ascii="Times" w:hAnsi="Times"/>
                <w:color w:val="3366FF"/>
                <w:sz w:val="20"/>
                <w:szCs w:val="20"/>
              </w:rPr>
              <w:t>=19327&amp;top</w:t>
            </w:r>
          </w:p>
          <w:p w:rsidR="00ED1B38" w:rsidRPr="00D519C5" w:rsidRDefault="00D519C5" w:rsidP="00DB4327">
            <w:pPr>
              <w:rPr>
                <w:rFonts w:ascii="Times" w:hAnsi="Times"/>
                <w:color w:val="3366FF"/>
                <w:sz w:val="20"/>
                <w:szCs w:val="20"/>
              </w:rPr>
            </w:pPr>
            <w:r w:rsidRPr="00D519C5">
              <w:rPr>
                <w:rFonts w:ascii="Times" w:hAnsi="Times"/>
                <w:color w:val="3366FF"/>
                <w:sz w:val="20"/>
                <w:szCs w:val="20"/>
              </w:rPr>
              <w:t>=10927&amp;ksectionid=19327&amp;productid =185101&amp;trail=0&amp;discontinued=0</w:t>
            </w:r>
          </w:p>
        </w:tc>
      </w:tr>
      <w:tr w:rsidR="00D519C5" w:rsidTr="00DB4327">
        <w:trPr>
          <w:trHeight w:val="353"/>
        </w:trPr>
        <w:tc>
          <w:tcPr>
            <w:tcW w:w="2364" w:type="dxa"/>
          </w:tcPr>
          <w:p w:rsidR="00ED1B38" w:rsidRPr="00D519C5" w:rsidRDefault="00ED1B38" w:rsidP="00DB4327">
            <w:pPr>
              <w:rPr>
                <w:rFonts w:ascii="Times" w:hAnsi="Times"/>
                <w:b/>
                <w:sz w:val="20"/>
                <w:szCs w:val="20"/>
              </w:rPr>
            </w:pPr>
            <w:r w:rsidRPr="00D519C5">
              <w:rPr>
                <w:rFonts w:ascii="Times" w:hAnsi="Times"/>
                <w:b/>
                <w:sz w:val="20"/>
                <w:szCs w:val="20"/>
              </w:rPr>
              <w:t>Vendor</w:t>
            </w:r>
          </w:p>
        </w:tc>
        <w:tc>
          <w:tcPr>
            <w:tcW w:w="1992" w:type="dxa"/>
          </w:tcPr>
          <w:p w:rsidR="00ED1B38" w:rsidRPr="00D519C5" w:rsidRDefault="00D519C5" w:rsidP="00DB4327">
            <w:pPr>
              <w:rPr>
                <w:rFonts w:ascii="Times" w:hAnsi="Times"/>
                <w:sz w:val="20"/>
                <w:szCs w:val="20"/>
              </w:rPr>
            </w:pPr>
            <w:proofErr w:type="spellStart"/>
            <w:r w:rsidRPr="00D519C5">
              <w:rPr>
                <w:rFonts w:ascii="Times" w:hAnsi="Times"/>
                <w:sz w:val="20"/>
                <w:szCs w:val="20"/>
              </w:rPr>
              <w:t>AbleData</w:t>
            </w:r>
            <w:proofErr w:type="spellEnd"/>
          </w:p>
        </w:tc>
        <w:tc>
          <w:tcPr>
            <w:tcW w:w="1887" w:type="dxa"/>
          </w:tcPr>
          <w:p w:rsidR="00ED1B38" w:rsidRPr="00D519C5" w:rsidRDefault="00D519C5" w:rsidP="00DB4327">
            <w:pPr>
              <w:rPr>
                <w:rFonts w:ascii="Times" w:hAnsi="Times" w:cs="Verdana"/>
                <w:sz w:val="20"/>
                <w:szCs w:val="20"/>
              </w:rPr>
            </w:pPr>
            <w:r w:rsidRPr="00D519C5">
              <w:rPr>
                <w:rFonts w:ascii="Times" w:hAnsi="Times" w:cs="Verdana"/>
                <w:sz w:val="20"/>
                <w:szCs w:val="20"/>
              </w:rPr>
              <w:t>The maximum spine width accepted is 1.18 inches.</w:t>
            </w:r>
          </w:p>
          <w:p w:rsidR="00D519C5" w:rsidRPr="00D519C5" w:rsidRDefault="00D519C5" w:rsidP="00DB4327">
            <w:pPr>
              <w:rPr>
                <w:rFonts w:ascii="Times" w:hAnsi="Times" w:cs="Verdana"/>
                <w:sz w:val="20"/>
                <w:szCs w:val="20"/>
              </w:rPr>
            </w:pPr>
          </w:p>
          <w:p w:rsidR="00D519C5" w:rsidRPr="00D519C5" w:rsidRDefault="00D519C5" w:rsidP="00DB4327">
            <w:pPr>
              <w:rPr>
                <w:rFonts w:ascii="Times" w:hAnsi="Times"/>
                <w:sz w:val="20"/>
                <w:szCs w:val="20"/>
              </w:rPr>
            </w:pPr>
            <w:r w:rsidRPr="00D519C5">
              <w:rPr>
                <w:rFonts w:ascii="Times" w:hAnsi="Times" w:cs="Verdana"/>
                <w:sz w:val="20"/>
                <w:szCs w:val="20"/>
              </w:rPr>
              <w:t>This shows how different devices accommodate different sizes of books on the market for this device.</w:t>
            </w:r>
          </w:p>
        </w:tc>
        <w:tc>
          <w:tcPr>
            <w:tcW w:w="3697" w:type="dxa"/>
          </w:tcPr>
          <w:p w:rsidR="00D519C5" w:rsidRPr="00D519C5" w:rsidRDefault="00D519C5" w:rsidP="00DB4327">
            <w:pPr>
              <w:widowControl w:val="0"/>
              <w:autoSpaceDE w:val="0"/>
              <w:autoSpaceDN w:val="0"/>
              <w:adjustRightInd w:val="0"/>
              <w:spacing w:after="300"/>
              <w:rPr>
                <w:rFonts w:ascii="Times" w:hAnsi="Times" w:cs="Cambria"/>
                <w:b/>
                <w:bCs/>
                <w:sz w:val="20"/>
                <w:szCs w:val="20"/>
              </w:rPr>
            </w:pPr>
            <w:r w:rsidRPr="00D519C5">
              <w:rPr>
                <w:rFonts w:ascii="Times" w:hAnsi="Times" w:cs="Cambria"/>
                <w:b/>
                <w:bCs/>
                <w:sz w:val="20"/>
                <w:szCs w:val="20"/>
              </w:rPr>
              <w:t>Augmentative Communication Consultants Inc.</w:t>
            </w:r>
          </w:p>
          <w:p w:rsidR="00D519C5" w:rsidRPr="00D519C5" w:rsidRDefault="00D519C5" w:rsidP="00DB4327">
            <w:pPr>
              <w:widowControl w:val="0"/>
              <w:autoSpaceDE w:val="0"/>
              <w:autoSpaceDN w:val="0"/>
              <w:adjustRightInd w:val="0"/>
              <w:rPr>
                <w:rFonts w:ascii="Times" w:hAnsi="Times" w:cs="Verdana"/>
                <w:sz w:val="20"/>
                <w:szCs w:val="20"/>
              </w:rPr>
            </w:pPr>
            <w:r w:rsidRPr="00D519C5">
              <w:rPr>
                <w:rFonts w:ascii="Times" w:hAnsi="Times" w:cs="Verdana"/>
                <w:sz w:val="20"/>
                <w:szCs w:val="20"/>
              </w:rPr>
              <w:t>PO Box 731</w:t>
            </w:r>
          </w:p>
          <w:p w:rsidR="00D519C5" w:rsidRPr="00D519C5" w:rsidRDefault="00D519C5" w:rsidP="00DB4327">
            <w:pPr>
              <w:widowControl w:val="0"/>
              <w:autoSpaceDE w:val="0"/>
              <w:autoSpaceDN w:val="0"/>
              <w:adjustRightInd w:val="0"/>
              <w:rPr>
                <w:rFonts w:ascii="Times" w:hAnsi="Times" w:cs="Verdana"/>
                <w:sz w:val="20"/>
                <w:szCs w:val="20"/>
              </w:rPr>
            </w:pPr>
            <w:r w:rsidRPr="00D519C5">
              <w:rPr>
                <w:rFonts w:ascii="Times" w:hAnsi="Times" w:cs="Verdana"/>
                <w:sz w:val="20"/>
                <w:szCs w:val="20"/>
              </w:rPr>
              <w:t>Moon Township, Pennsylvania 15108</w:t>
            </w:r>
          </w:p>
          <w:p w:rsidR="00D519C5" w:rsidRPr="00D519C5" w:rsidRDefault="00D519C5" w:rsidP="00DB4327">
            <w:pPr>
              <w:widowControl w:val="0"/>
              <w:autoSpaceDE w:val="0"/>
              <w:autoSpaceDN w:val="0"/>
              <w:adjustRightInd w:val="0"/>
              <w:rPr>
                <w:rFonts w:ascii="Times" w:hAnsi="Times" w:cs="Verdana"/>
                <w:sz w:val="20"/>
                <w:szCs w:val="20"/>
              </w:rPr>
            </w:pPr>
            <w:r w:rsidRPr="00D519C5">
              <w:rPr>
                <w:rFonts w:ascii="Times" w:hAnsi="Times" w:cs="Verdana"/>
                <w:sz w:val="20"/>
                <w:szCs w:val="20"/>
              </w:rPr>
              <w:t>United States</w:t>
            </w:r>
          </w:p>
          <w:p w:rsidR="00D519C5" w:rsidRPr="00D519C5" w:rsidRDefault="00D519C5" w:rsidP="00DB4327">
            <w:pPr>
              <w:widowControl w:val="0"/>
              <w:autoSpaceDE w:val="0"/>
              <w:autoSpaceDN w:val="0"/>
              <w:adjustRightInd w:val="0"/>
              <w:rPr>
                <w:rFonts w:ascii="Times" w:hAnsi="Times" w:cs="Verdana"/>
                <w:sz w:val="20"/>
                <w:szCs w:val="20"/>
              </w:rPr>
            </w:pPr>
            <w:r w:rsidRPr="00D519C5">
              <w:rPr>
                <w:rFonts w:ascii="Times" w:hAnsi="Times" w:cs="Verdana"/>
                <w:b/>
                <w:bCs/>
                <w:sz w:val="20"/>
                <w:szCs w:val="20"/>
              </w:rPr>
              <w:t>Telephone:</w:t>
            </w:r>
            <w:r w:rsidRPr="00D519C5">
              <w:rPr>
                <w:rFonts w:ascii="Times" w:hAnsi="Times" w:cs="Verdana"/>
                <w:sz w:val="20"/>
                <w:szCs w:val="20"/>
              </w:rPr>
              <w:t xml:space="preserve"> 800-982-2248 or 412-264-6121.</w:t>
            </w:r>
          </w:p>
          <w:p w:rsidR="00D519C5" w:rsidRPr="00D519C5" w:rsidRDefault="00D519C5" w:rsidP="00DB4327">
            <w:pPr>
              <w:widowControl w:val="0"/>
              <w:autoSpaceDE w:val="0"/>
              <w:autoSpaceDN w:val="0"/>
              <w:adjustRightInd w:val="0"/>
              <w:rPr>
                <w:rFonts w:ascii="Times" w:hAnsi="Times" w:cs="Verdana"/>
                <w:sz w:val="20"/>
                <w:szCs w:val="20"/>
              </w:rPr>
            </w:pPr>
            <w:r w:rsidRPr="00D519C5">
              <w:rPr>
                <w:rFonts w:ascii="Times" w:hAnsi="Times" w:cs="Verdana"/>
                <w:b/>
                <w:bCs/>
                <w:sz w:val="20"/>
                <w:szCs w:val="20"/>
              </w:rPr>
              <w:t>Fax:</w:t>
            </w:r>
            <w:r w:rsidRPr="00D519C5">
              <w:rPr>
                <w:rFonts w:ascii="Times" w:hAnsi="Times" w:cs="Verdana"/>
                <w:sz w:val="20"/>
                <w:szCs w:val="20"/>
              </w:rPr>
              <w:t xml:space="preserve"> 412-269-0923.</w:t>
            </w:r>
          </w:p>
          <w:p w:rsidR="00D519C5" w:rsidRPr="00D519C5" w:rsidRDefault="00D519C5" w:rsidP="00DB4327">
            <w:pPr>
              <w:widowControl w:val="0"/>
              <w:autoSpaceDE w:val="0"/>
              <w:autoSpaceDN w:val="0"/>
              <w:adjustRightInd w:val="0"/>
              <w:rPr>
                <w:rFonts w:ascii="Times" w:hAnsi="Times" w:cs="Verdana"/>
                <w:sz w:val="20"/>
                <w:szCs w:val="20"/>
              </w:rPr>
            </w:pPr>
            <w:r w:rsidRPr="00D519C5">
              <w:rPr>
                <w:rFonts w:ascii="Times" w:hAnsi="Times" w:cs="Verdana"/>
                <w:b/>
                <w:bCs/>
                <w:sz w:val="20"/>
                <w:szCs w:val="20"/>
              </w:rPr>
              <w:t>Web:</w:t>
            </w:r>
            <w:r w:rsidRPr="00D519C5">
              <w:rPr>
                <w:rFonts w:ascii="Times" w:hAnsi="Times" w:cs="Verdana"/>
                <w:sz w:val="20"/>
                <w:szCs w:val="20"/>
              </w:rPr>
              <w:t xml:space="preserve"> </w:t>
            </w:r>
            <w:hyperlink r:id="rId17" w:history="1">
              <w:r w:rsidRPr="00D519C5">
                <w:rPr>
                  <w:rFonts w:ascii="Times" w:hAnsi="Times" w:cs="Verdana"/>
                  <w:color w:val="215382"/>
                  <w:sz w:val="20"/>
                  <w:szCs w:val="20"/>
                  <w:u w:val="single" w:color="215382"/>
                </w:rPr>
                <w:t>http://www.acciinc.com</w:t>
              </w:r>
            </w:hyperlink>
            <w:r w:rsidRPr="00D519C5">
              <w:rPr>
                <w:rFonts w:ascii="Times" w:hAnsi="Times" w:cs="Verdana"/>
                <w:sz w:val="20"/>
                <w:szCs w:val="20"/>
              </w:rPr>
              <w:t>.</w:t>
            </w:r>
          </w:p>
          <w:p w:rsidR="00ED1B38" w:rsidRPr="00D519C5" w:rsidRDefault="00D519C5" w:rsidP="00DB4327">
            <w:pPr>
              <w:rPr>
                <w:rFonts w:ascii="Times" w:hAnsi="Times"/>
                <w:sz w:val="20"/>
                <w:szCs w:val="20"/>
              </w:rPr>
            </w:pPr>
            <w:r w:rsidRPr="00D519C5">
              <w:rPr>
                <w:rFonts w:ascii="Times" w:hAnsi="Times" w:cs="Verdana"/>
                <w:b/>
                <w:bCs/>
                <w:sz w:val="20"/>
                <w:szCs w:val="20"/>
              </w:rPr>
              <w:t xml:space="preserve">Email: </w:t>
            </w:r>
            <w:hyperlink r:id="rId18" w:history="1">
              <w:r w:rsidRPr="00D519C5">
                <w:rPr>
                  <w:rFonts w:ascii="Times" w:hAnsi="Times" w:cs="Verdana"/>
                  <w:color w:val="215382"/>
                  <w:sz w:val="20"/>
                  <w:szCs w:val="20"/>
                  <w:u w:val="single" w:color="215382"/>
                </w:rPr>
                <w:t>acci1@earthlink.net</w:t>
              </w:r>
            </w:hyperlink>
            <w:r w:rsidRPr="00D519C5">
              <w:rPr>
                <w:rFonts w:ascii="Times" w:hAnsi="Times" w:cs="Verdana"/>
                <w:sz w:val="20"/>
                <w:szCs w:val="20"/>
              </w:rPr>
              <w:t>.</w:t>
            </w:r>
          </w:p>
        </w:tc>
      </w:tr>
    </w:tbl>
    <w:p w:rsidR="00360C46" w:rsidRDefault="00360C46"/>
    <w:p w:rsidR="00850856" w:rsidRDefault="00850856"/>
    <w:p w:rsidR="00DB4327" w:rsidRDefault="00DB4327">
      <w:pPr>
        <w:rPr>
          <w:b/>
          <w:color w:val="0000FF"/>
        </w:rPr>
      </w:pPr>
      <w:proofErr w:type="gramStart"/>
      <w:r>
        <w:rPr>
          <w:b/>
          <w:color w:val="0000FF"/>
        </w:rPr>
        <w:t>Standard 3 INFORMATION</w:t>
      </w:r>
      <w:proofErr w:type="gramEnd"/>
      <w:r>
        <w:rPr>
          <w:b/>
          <w:color w:val="0000FF"/>
        </w:rPr>
        <w:t xml:space="preserve"> and KNOWLEDGE</w:t>
      </w:r>
    </w:p>
    <w:p w:rsidR="00DB4327" w:rsidRDefault="00DB4327">
      <w:pPr>
        <w:rPr>
          <w:b/>
          <w:color w:val="0000FF"/>
        </w:rPr>
      </w:pPr>
      <w:r>
        <w:rPr>
          <w:b/>
          <w:color w:val="0000FF"/>
        </w:rPr>
        <w:t xml:space="preserve">Standard 3.3 INFRMATION </w:t>
      </w:r>
      <w:proofErr w:type="gramStart"/>
      <w:r>
        <w:rPr>
          <w:b/>
          <w:color w:val="0000FF"/>
        </w:rPr>
        <w:t>TECHNOLOGY</w:t>
      </w:r>
      <w:proofErr w:type="gramEnd"/>
    </w:p>
    <w:p w:rsidR="00DB4327" w:rsidRDefault="00DB4327">
      <w:pPr>
        <w:rPr>
          <w:b/>
          <w:color w:val="0000FF"/>
        </w:rPr>
      </w:pPr>
    </w:p>
    <w:p w:rsidR="00850856" w:rsidRPr="00801795" w:rsidRDefault="00850856">
      <w:pPr>
        <w:rPr>
          <w:b/>
          <w:color w:val="0000FF"/>
        </w:rPr>
      </w:pPr>
      <w:r w:rsidRPr="00801795">
        <w:rPr>
          <w:b/>
          <w:color w:val="0000FF"/>
        </w:rPr>
        <w:t xml:space="preserve">I LOVED this assignment to find varying types of resources, High end and low end for the LSC 5510 Course.  This is vital, just as attending a conference to obtain the latest resources available for educators, to be the most productive and accessible to students as possible.  This inquiry did in fact force me to look outside the box of standard resources I would use, and in fact include students with special needs as part of the regular curriculum, </w:t>
      </w:r>
      <w:r w:rsidR="00C02F4F" w:rsidRPr="00801795">
        <w:rPr>
          <w:b/>
          <w:color w:val="0000FF"/>
        </w:rPr>
        <w:t xml:space="preserve">without examining how to do so </w:t>
      </w:r>
      <w:r w:rsidRPr="00801795">
        <w:rPr>
          <w:b/>
          <w:color w:val="0000FF"/>
        </w:rPr>
        <w:t>i</w:t>
      </w:r>
      <w:r w:rsidR="00C02F4F" w:rsidRPr="00801795">
        <w:rPr>
          <w:b/>
          <w:color w:val="0000FF"/>
        </w:rPr>
        <w:t xml:space="preserve">n a physical written curriculum.  Thanks to many courses at Mansfield, we have talked about how resources that include assistive devices, as well as screens and vocal activated sites are left out and those that rely on these, such as those with sight or hearing impaired, have no resources to reach the curriculum.  This is often more than not, an item not included when resources are bought for the Media Center. I feel this is also being proactive as a Media Specialist in remembering these key aspects.  </w:t>
      </w:r>
    </w:p>
    <w:p w:rsidR="00C02F4F" w:rsidRPr="00801795" w:rsidRDefault="00C02F4F">
      <w:pPr>
        <w:rPr>
          <w:b/>
          <w:color w:val="0000FF"/>
        </w:rPr>
      </w:pPr>
    </w:p>
    <w:p w:rsidR="00C02F4F" w:rsidRPr="00801795" w:rsidRDefault="00C02F4F">
      <w:pPr>
        <w:rPr>
          <w:b/>
          <w:color w:val="0000FF"/>
        </w:rPr>
      </w:pPr>
      <w:r w:rsidRPr="00801795">
        <w:rPr>
          <w:b/>
          <w:color w:val="0000FF"/>
        </w:rPr>
        <w:t xml:space="preserve">Connecting with Standard 3.3, certainly the fact that digital tools and resources not usually on the radar are examined is vital, and they are available for a reason.  Also, supporting and communicating in a digital society for all members, all patrons </w:t>
      </w:r>
      <w:proofErr w:type="gramStart"/>
      <w:r w:rsidRPr="00801795">
        <w:rPr>
          <w:b/>
          <w:color w:val="0000FF"/>
        </w:rPr>
        <w:t>is</w:t>
      </w:r>
      <w:proofErr w:type="gramEnd"/>
      <w:r w:rsidRPr="00801795">
        <w:rPr>
          <w:b/>
          <w:color w:val="0000FF"/>
        </w:rPr>
        <w:t xml:space="preserve"> a key to this planning and being proactive of all resources needed.</w:t>
      </w:r>
    </w:p>
    <w:p w:rsidR="00C02F4F" w:rsidRPr="00801795" w:rsidRDefault="00C02F4F">
      <w:pPr>
        <w:rPr>
          <w:b/>
          <w:color w:val="0000FF"/>
        </w:rPr>
      </w:pPr>
    </w:p>
    <w:p w:rsidR="00850856" w:rsidRPr="00801795" w:rsidRDefault="00850856">
      <w:pPr>
        <w:rPr>
          <w:b/>
          <w:color w:val="0000FF"/>
        </w:rPr>
      </w:pPr>
    </w:p>
    <w:p w:rsidR="00850856" w:rsidRDefault="00850856"/>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801795" w:rsidRDefault="00801795"/>
    <w:p w:rsidR="00DB4327" w:rsidRDefault="00DB4327" w:rsidP="00801795">
      <w:pPr>
        <w:rPr>
          <w:b/>
          <w:color w:val="0000FF"/>
        </w:rPr>
      </w:pPr>
    </w:p>
    <w:p w:rsidR="00DB4327" w:rsidRDefault="00DB4327" w:rsidP="00801795">
      <w:pPr>
        <w:rPr>
          <w:b/>
          <w:color w:val="0000FF"/>
        </w:rPr>
      </w:pPr>
    </w:p>
    <w:p w:rsidR="00DB4327" w:rsidRDefault="00DB4327" w:rsidP="00801795">
      <w:pPr>
        <w:rPr>
          <w:b/>
          <w:color w:val="0000FF"/>
        </w:rPr>
      </w:pPr>
    </w:p>
    <w:p w:rsidR="00801795" w:rsidRPr="00DB4327" w:rsidRDefault="00801795" w:rsidP="00801795">
      <w:pPr>
        <w:rPr>
          <w:b/>
          <w:color w:val="0000FF"/>
        </w:rPr>
      </w:pPr>
      <w:r w:rsidRPr="00DB4327">
        <w:rPr>
          <w:b/>
          <w:color w:val="0000FF"/>
        </w:rPr>
        <w:t>Standard 3 – Information and Knowledge</w:t>
      </w:r>
    </w:p>
    <w:p w:rsidR="00801795" w:rsidRPr="00DB4327" w:rsidRDefault="00801795" w:rsidP="00801795">
      <w:pPr>
        <w:rPr>
          <w:b/>
          <w:color w:val="0000FF"/>
        </w:rPr>
      </w:pPr>
      <w:proofErr w:type="gramStart"/>
      <w:r w:rsidRPr="00DB4327">
        <w:rPr>
          <w:b/>
          <w:color w:val="0000FF"/>
        </w:rPr>
        <w:t>3.4  Research</w:t>
      </w:r>
      <w:proofErr w:type="gramEnd"/>
      <w:r w:rsidRPr="00DB4327">
        <w:rPr>
          <w:b/>
          <w:color w:val="0000FF"/>
        </w:rPr>
        <w:t xml:space="preserve"> and Knowledge Creation</w:t>
      </w:r>
    </w:p>
    <w:p w:rsidR="00801795" w:rsidRDefault="00801795" w:rsidP="00801795"/>
    <w:p w:rsidR="00801795" w:rsidRDefault="00801795" w:rsidP="00801795">
      <w:r>
        <w:t>A. Copley High School, Copley Ohio.  9-12 High School</w:t>
      </w:r>
    </w:p>
    <w:p w:rsidR="00801795" w:rsidRDefault="00801795" w:rsidP="00801795"/>
    <w:p w:rsidR="00801795" w:rsidRDefault="00801795" w:rsidP="00801795">
      <w:proofErr w:type="spellStart"/>
      <w:r>
        <w:t>Casida</w:t>
      </w:r>
      <w:proofErr w:type="spellEnd"/>
      <w:r>
        <w:t xml:space="preserve">, Fiona.  “Think Outside the Container: Mobile Devices in the Classroom.” </w:t>
      </w:r>
    </w:p>
    <w:p w:rsidR="00801795" w:rsidRDefault="00801795" w:rsidP="00801795">
      <w:r>
        <w:tab/>
        <w:t xml:space="preserve">PREZI. 11 October 2011.  WEB.  11 Feb. 2012.  </w:t>
      </w:r>
    </w:p>
    <w:p w:rsidR="00801795" w:rsidRPr="00C537FB" w:rsidRDefault="00801795" w:rsidP="00801795">
      <w:pPr>
        <w:ind w:left="720"/>
        <w:rPr>
          <w:color w:val="000000" w:themeColor="text1"/>
        </w:rPr>
      </w:pPr>
      <w:proofErr w:type="gramStart"/>
      <w:r w:rsidRPr="00C537FB">
        <w:rPr>
          <w:color w:val="000000" w:themeColor="text1"/>
        </w:rPr>
        <w:t xml:space="preserve">&lt; </w:t>
      </w:r>
      <w:hyperlink r:id="rId19" w:history="1">
        <w:r w:rsidRPr="00C537FB">
          <w:rPr>
            <w:rStyle w:val="Hyperlink"/>
            <w:color w:val="000000" w:themeColor="text1"/>
          </w:rPr>
          <w:t>http://prezi.com/m_wpxkqvp-as/think-outside-the-container-mobile-</w:t>
        </w:r>
      </w:hyperlink>
      <w:r w:rsidRPr="00C537FB">
        <w:rPr>
          <w:color w:val="000000" w:themeColor="text1"/>
        </w:rPr>
        <w:t>devices-in-the-library/&gt;.</w:t>
      </w:r>
      <w:proofErr w:type="gramEnd"/>
    </w:p>
    <w:p w:rsidR="00801795" w:rsidRDefault="00801795" w:rsidP="00801795"/>
    <w:p w:rsidR="00801795" w:rsidRDefault="00801795" w:rsidP="00801795">
      <w:r>
        <w:t xml:space="preserve">---.  “Pixelated: </w:t>
      </w:r>
      <w:proofErr w:type="spellStart"/>
      <w:r>
        <w:t>eReaders</w:t>
      </w:r>
      <w:proofErr w:type="spellEnd"/>
      <w:r>
        <w:t xml:space="preserve"> &amp; </w:t>
      </w:r>
      <w:proofErr w:type="spellStart"/>
      <w:r>
        <w:t>iPads</w:t>
      </w:r>
      <w:proofErr w:type="spellEnd"/>
      <w:r>
        <w:t xml:space="preserve"> in the School Library.”  EBLOG.  23 May 2011. </w:t>
      </w:r>
    </w:p>
    <w:p w:rsidR="00801795" w:rsidRDefault="00801795" w:rsidP="00801795">
      <w:r>
        <w:tab/>
        <w:t xml:space="preserve">WEB.  11 Feb. 2012.  </w:t>
      </w:r>
    </w:p>
    <w:p w:rsidR="00801795" w:rsidRDefault="00801795" w:rsidP="00801795">
      <w:r>
        <w:tab/>
        <w:t>&lt;</w:t>
      </w:r>
      <w:r w:rsidRPr="000E4F10">
        <w:t xml:space="preserve"> </w:t>
      </w:r>
      <w:hyperlink r:id="rId20" w:history="1">
        <w:r w:rsidRPr="006346A4">
          <w:rPr>
            <w:rStyle w:val="Hyperlink"/>
          </w:rPr>
          <w:t>http://www.pixelatedlibrarian.blogspot.com</w:t>
        </w:r>
      </w:hyperlink>
      <w:r>
        <w:t>&gt;.</w:t>
      </w:r>
    </w:p>
    <w:p w:rsidR="00801795" w:rsidRDefault="00801795" w:rsidP="00801795"/>
    <w:p w:rsidR="00801795" w:rsidRDefault="00801795" w:rsidP="00801795">
      <w:proofErr w:type="spellStart"/>
      <w:r>
        <w:t>Speirs</w:t>
      </w:r>
      <w:proofErr w:type="spellEnd"/>
      <w:r>
        <w:t>, Fraser.  “Mobile Education Consultant.”  WEB.  11 Feb. 2012.</w:t>
      </w:r>
    </w:p>
    <w:p w:rsidR="00801795" w:rsidRDefault="00801795" w:rsidP="00801795">
      <w:r>
        <w:tab/>
        <w:t>&lt;</w:t>
      </w:r>
      <w:r w:rsidRPr="000E4F10">
        <w:t xml:space="preserve"> </w:t>
      </w:r>
      <w:hyperlink r:id="rId21" w:history="1">
        <w:r w:rsidRPr="006346A4">
          <w:rPr>
            <w:rStyle w:val="Hyperlink"/>
          </w:rPr>
          <w:t>http://fraserspeirs.com/</w:t>
        </w:r>
      </w:hyperlink>
      <w:r>
        <w:t>&gt;.</w:t>
      </w:r>
    </w:p>
    <w:p w:rsidR="00801795" w:rsidRDefault="00801795" w:rsidP="00801795"/>
    <w:p w:rsidR="00801795" w:rsidRDefault="00801795" w:rsidP="00801795">
      <w:pPr>
        <w:ind w:firstLine="720"/>
      </w:pPr>
      <w:r>
        <w:t xml:space="preserve">After investigating the approach that Copley High School has taken with wireless devices, it is easy to see their approach to technology is far reaching and wide open.  It is exciting to see the Librarian, Fiona </w:t>
      </w:r>
      <w:proofErr w:type="spellStart"/>
      <w:r>
        <w:t>Casida</w:t>
      </w:r>
      <w:proofErr w:type="spellEnd"/>
      <w:r>
        <w:t xml:space="preserve">, embrace the technology, all the technology, not just one, </w:t>
      </w:r>
      <w:proofErr w:type="gramStart"/>
      <w:r>
        <w:t>but</w:t>
      </w:r>
      <w:proofErr w:type="gramEnd"/>
      <w:r>
        <w:t xml:space="preserve"> several “containers” that all hold the keys – access to technology, and not isolated to one device.  Copley’s School Library uses the Nook, Kindle, Sony </w:t>
      </w:r>
      <w:proofErr w:type="spellStart"/>
      <w:r>
        <w:t>ereaders</w:t>
      </w:r>
      <w:proofErr w:type="spellEnd"/>
      <w:r>
        <w:t xml:space="preserve">, the </w:t>
      </w:r>
      <w:proofErr w:type="spellStart"/>
      <w:r>
        <w:t>ipad</w:t>
      </w:r>
      <w:proofErr w:type="spellEnd"/>
      <w:r>
        <w:t xml:space="preserve">, and </w:t>
      </w:r>
      <w:proofErr w:type="spellStart"/>
      <w:r>
        <w:t>ipod</w:t>
      </w:r>
      <w:proofErr w:type="spellEnd"/>
      <w:r>
        <w:t xml:space="preserve">.  Money that had been used for textbooks is not being used for </w:t>
      </w:r>
      <w:proofErr w:type="spellStart"/>
      <w:r>
        <w:t>ebooks</w:t>
      </w:r>
      <w:proofErr w:type="spellEnd"/>
      <w:r>
        <w:t xml:space="preserve"> and implementing technology into the schools.  </w:t>
      </w:r>
    </w:p>
    <w:p w:rsidR="00801795" w:rsidRDefault="00801795" w:rsidP="00801795">
      <w:r>
        <w:tab/>
        <w:t xml:space="preserve"> </w:t>
      </w:r>
    </w:p>
    <w:p w:rsidR="00801795" w:rsidRDefault="00801795" w:rsidP="00801795">
      <w:pPr>
        <w:ind w:firstLine="720"/>
      </w:pPr>
      <w:r>
        <w:t>Students and faculty do get the chance to take these devices, if needed and they don’t own one home.  Agreement contracts are signed and state the price of the replacement cost, and all are held accountable, but held free to explore and experiment.  As speaker Frasier Spears states on his website as a consultant, “Give the technology to the student and let them experiment” as he states in his talk at the Abilene Christian University Summit in 2010. I love his statement that no longer will students need to be taken to the lab, or a special “room” to perform technology, it is soon going to be existent everywhere.  He considers the wiring structure as important as the heating or electrical system of a school.</w:t>
      </w:r>
    </w:p>
    <w:p w:rsidR="00801795" w:rsidRDefault="00801795" w:rsidP="00801795"/>
    <w:p w:rsidR="00801795" w:rsidRDefault="00801795" w:rsidP="00801795">
      <w:r>
        <w:tab/>
        <w:t xml:space="preserve">If you see Copley High’s </w:t>
      </w:r>
      <w:proofErr w:type="spellStart"/>
      <w:r>
        <w:t>Prezi</w:t>
      </w:r>
      <w:proofErr w:type="spellEnd"/>
      <w:r>
        <w:t xml:space="preserve">, you will see the dynamic and multitude of resources that they have and utilize, with the Library Specialist as the guide and facilitator.  It shows the importance and benefits of having such a wide array of mobile devices.  It was also evident that some of the negatives were being overcommitted to the groups that need to utilize the technology that is offered.  As snags and bumps occurred, Copley deals with it.  With the </w:t>
      </w:r>
      <w:proofErr w:type="spellStart"/>
      <w:r>
        <w:t>itunes</w:t>
      </w:r>
      <w:proofErr w:type="spellEnd"/>
      <w:r>
        <w:t xml:space="preserve"> being part of </w:t>
      </w:r>
      <w:proofErr w:type="spellStart"/>
      <w:r>
        <w:t>ipads</w:t>
      </w:r>
      <w:proofErr w:type="spellEnd"/>
      <w:r>
        <w:t xml:space="preserve">, they did manage to work a long list of tunes and not having the </w:t>
      </w:r>
      <w:proofErr w:type="spellStart"/>
      <w:r>
        <w:t>itunes</w:t>
      </w:r>
      <w:proofErr w:type="spellEnd"/>
      <w:r>
        <w:t xml:space="preserve"> ordering availability to all students.  All devices in Copley work on one network, and it seems the initial hardship of representing all devices is a challenge, but once all are able to work on the same network, then bringing your own devices becomes a standard.  </w:t>
      </w:r>
    </w:p>
    <w:p w:rsidR="00801795" w:rsidRDefault="00801795" w:rsidP="00801795"/>
    <w:p w:rsidR="00801795" w:rsidRDefault="00801795" w:rsidP="00801795"/>
    <w:p w:rsidR="00801795" w:rsidRDefault="00801795" w:rsidP="00801795">
      <w:pPr>
        <w:widowControl w:val="0"/>
        <w:autoSpaceDE w:val="0"/>
        <w:autoSpaceDN w:val="0"/>
        <w:adjustRightInd w:val="0"/>
      </w:pPr>
    </w:p>
    <w:p w:rsidR="00801795" w:rsidRDefault="00801795" w:rsidP="00801795">
      <w:pPr>
        <w:widowControl w:val="0"/>
        <w:autoSpaceDE w:val="0"/>
        <w:autoSpaceDN w:val="0"/>
        <w:adjustRightInd w:val="0"/>
      </w:pPr>
      <w:r>
        <w:t>B.  Empire High School, Vail, Arizona.  K-12.</w:t>
      </w:r>
    </w:p>
    <w:p w:rsidR="00801795" w:rsidRDefault="00801795" w:rsidP="00801795">
      <w:pPr>
        <w:widowControl w:val="0"/>
        <w:autoSpaceDE w:val="0"/>
        <w:autoSpaceDN w:val="0"/>
        <w:adjustRightInd w:val="0"/>
      </w:pPr>
    </w:p>
    <w:p w:rsidR="00801795" w:rsidRDefault="00801795" w:rsidP="00801795">
      <w:pPr>
        <w:widowControl w:val="0"/>
        <w:autoSpaceDE w:val="0"/>
        <w:autoSpaceDN w:val="0"/>
        <w:adjustRightInd w:val="0"/>
        <w:rPr>
          <w:rFonts w:ascii="Tahoma" w:hAnsi="Tahoma" w:cs="Tahoma"/>
          <w:color w:val="262626"/>
        </w:rPr>
      </w:pPr>
      <w:r>
        <w:rPr>
          <w:rFonts w:ascii="Tahoma" w:hAnsi="Tahoma" w:cs="Tahoma"/>
          <w:color w:val="262626"/>
        </w:rPr>
        <w:t xml:space="preserve">Ishizuka, Kathy. "High-Tech High." School Library Journal 51.10 (2005): 26-27. Academic Search </w:t>
      </w:r>
    </w:p>
    <w:p w:rsidR="00801795" w:rsidRDefault="00801795" w:rsidP="00801795">
      <w:pPr>
        <w:widowControl w:val="0"/>
        <w:autoSpaceDE w:val="0"/>
        <w:autoSpaceDN w:val="0"/>
        <w:adjustRightInd w:val="0"/>
        <w:rPr>
          <w:rFonts w:ascii="Tahoma" w:hAnsi="Tahoma" w:cs="Tahoma"/>
          <w:color w:val="262626"/>
        </w:rPr>
      </w:pPr>
      <w:r>
        <w:rPr>
          <w:rFonts w:ascii="Tahoma" w:hAnsi="Tahoma" w:cs="Tahoma"/>
          <w:color w:val="262626"/>
        </w:rPr>
        <w:tab/>
        <w:t>Complete. Web. 11 Feb. 2012.</w:t>
      </w:r>
    </w:p>
    <w:p w:rsidR="00801795" w:rsidRDefault="00801795" w:rsidP="00801795">
      <w:pPr>
        <w:widowControl w:val="0"/>
        <w:autoSpaceDE w:val="0"/>
        <w:autoSpaceDN w:val="0"/>
        <w:adjustRightInd w:val="0"/>
        <w:rPr>
          <w:rFonts w:ascii="Tahoma" w:hAnsi="Tahoma" w:cs="Tahoma"/>
          <w:color w:val="262626"/>
        </w:rPr>
      </w:pPr>
    </w:p>
    <w:p w:rsidR="00801795" w:rsidRDefault="00801795" w:rsidP="00801795">
      <w:pPr>
        <w:widowControl w:val="0"/>
        <w:autoSpaceDE w:val="0"/>
        <w:autoSpaceDN w:val="0"/>
        <w:adjustRightInd w:val="0"/>
        <w:rPr>
          <w:rFonts w:ascii="Tahoma" w:hAnsi="Tahoma" w:cs="Tahoma"/>
          <w:bCs/>
          <w:color w:val="262626"/>
          <w:spacing w:val="20"/>
          <w:kern w:val="1"/>
        </w:rPr>
      </w:pPr>
      <w:r w:rsidRPr="003959A2">
        <w:rPr>
          <w:rFonts w:ascii="Tahoma" w:hAnsi="Tahoma" w:cs="Tahoma"/>
          <w:color w:val="262626"/>
        </w:rPr>
        <w:t>Martin, Jonathon.  “</w:t>
      </w:r>
      <w:r w:rsidRPr="003959A2">
        <w:rPr>
          <w:rFonts w:ascii="Tahoma" w:hAnsi="Tahoma" w:cs="Tahoma"/>
          <w:bCs/>
          <w:color w:val="262626"/>
          <w:spacing w:val="20"/>
          <w:kern w:val="1"/>
        </w:rPr>
        <w:t xml:space="preserve">Visiting Vail’s Empire High School: Good lessons in 1:1 </w:t>
      </w:r>
    </w:p>
    <w:p w:rsidR="00801795" w:rsidRPr="003959A2" w:rsidRDefault="00801795" w:rsidP="00801795">
      <w:pPr>
        <w:widowControl w:val="0"/>
        <w:autoSpaceDE w:val="0"/>
        <w:autoSpaceDN w:val="0"/>
        <w:adjustRightInd w:val="0"/>
        <w:rPr>
          <w:rFonts w:ascii="Trebuchet MS" w:hAnsi="Trebuchet MS" w:cs="Trebuchet MS"/>
          <w:iCs/>
          <w:color w:val="000000" w:themeColor="text1"/>
          <w:sz w:val="26"/>
          <w:szCs w:val="26"/>
        </w:rPr>
      </w:pPr>
      <w:r w:rsidRPr="003959A2">
        <w:rPr>
          <w:rFonts w:ascii="Tahoma" w:hAnsi="Tahoma" w:cs="Tahoma"/>
          <w:bCs/>
          <w:color w:val="000000" w:themeColor="text1"/>
          <w:spacing w:val="20"/>
          <w:kern w:val="1"/>
        </w:rPr>
        <w:t xml:space="preserve">     </w:t>
      </w:r>
      <w:proofErr w:type="gramStart"/>
      <w:r w:rsidRPr="003959A2">
        <w:rPr>
          <w:rFonts w:ascii="Tahoma" w:hAnsi="Tahoma" w:cs="Tahoma"/>
          <w:bCs/>
          <w:color w:val="000000" w:themeColor="text1"/>
          <w:spacing w:val="20"/>
          <w:kern w:val="1"/>
        </w:rPr>
        <w:t>laptop</w:t>
      </w:r>
      <w:proofErr w:type="gramEnd"/>
      <w:r w:rsidRPr="003959A2">
        <w:rPr>
          <w:rFonts w:ascii="Tahoma" w:hAnsi="Tahoma" w:cs="Tahoma"/>
          <w:bCs/>
          <w:color w:val="000000" w:themeColor="text1"/>
          <w:spacing w:val="20"/>
          <w:kern w:val="1"/>
        </w:rPr>
        <w:t xml:space="preserve"> schooling.”  Archived Entry.  21k12: </w:t>
      </w:r>
      <w:r w:rsidRPr="003959A2">
        <w:rPr>
          <w:rFonts w:ascii="Trebuchet MS" w:hAnsi="Trebuchet MS" w:cs="Trebuchet MS"/>
          <w:iCs/>
          <w:color w:val="000000" w:themeColor="text1"/>
          <w:sz w:val="26"/>
          <w:szCs w:val="26"/>
        </w:rPr>
        <w:t xml:space="preserve">Exploring &amp; Celebrating 21st c. </w:t>
      </w:r>
    </w:p>
    <w:p w:rsidR="00801795" w:rsidRDefault="00801795" w:rsidP="00801795">
      <w:pPr>
        <w:widowControl w:val="0"/>
        <w:autoSpaceDE w:val="0"/>
        <w:autoSpaceDN w:val="0"/>
        <w:adjustRightInd w:val="0"/>
        <w:rPr>
          <w:rFonts w:ascii="Trebuchet MS" w:hAnsi="Trebuchet MS" w:cs="Trebuchet MS"/>
          <w:iCs/>
          <w:color w:val="000000" w:themeColor="text1"/>
          <w:sz w:val="26"/>
          <w:szCs w:val="26"/>
        </w:rPr>
      </w:pPr>
      <w:r>
        <w:rPr>
          <w:rFonts w:ascii="Tahoma" w:hAnsi="Tahoma" w:cs="Tahoma"/>
          <w:bCs/>
          <w:color w:val="000000" w:themeColor="text1"/>
          <w:spacing w:val="20"/>
          <w:kern w:val="1"/>
        </w:rPr>
        <w:t xml:space="preserve">    </w:t>
      </w:r>
      <w:r>
        <w:rPr>
          <w:rFonts w:ascii="Trebuchet MS" w:hAnsi="Trebuchet MS" w:cs="Trebuchet MS"/>
          <w:iCs/>
          <w:color w:val="000000" w:themeColor="text1"/>
          <w:sz w:val="26"/>
          <w:szCs w:val="26"/>
        </w:rPr>
        <w:t xml:space="preserve"> </w:t>
      </w:r>
      <w:proofErr w:type="gramStart"/>
      <w:r w:rsidRPr="003959A2">
        <w:rPr>
          <w:rFonts w:ascii="Trebuchet MS" w:hAnsi="Trebuchet MS" w:cs="Trebuchet MS"/>
          <w:iCs/>
          <w:color w:val="000000" w:themeColor="text1"/>
          <w:sz w:val="26"/>
          <w:szCs w:val="26"/>
        </w:rPr>
        <w:t>K-12 education Around the World and at St Gregory College Prep</w:t>
      </w:r>
      <w:r>
        <w:rPr>
          <w:rFonts w:ascii="Trebuchet MS" w:hAnsi="Trebuchet MS" w:cs="Trebuchet MS"/>
          <w:iCs/>
          <w:color w:val="000000" w:themeColor="text1"/>
          <w:sz w:val="26"/>
          <w:szCs w:val="26"/>
        </w:rPr>
        <w:t>.</w:t>
      </w:r>
      <w:proofErr w:type="gramEnd"/>
      <w:r>
        <w:rPr>
          <w:rFonts w:ascii="Trebuchet MS" w:hAnsi="Trebuchet MS" w:cs="Trebuchet MS"/>
          <w:iCs/>
          <w:color w:val="000000" w:themeColor="text1"/>
          <w:sz w:val="26"/>
          <w:szCs w:val="26"/>
        </w:rPr>
        <w:t xml:space="preserve">  25 August 2010.</w:t>
      </w:r>
    </w:p>
    <w:p w:rsidR="00801795" w:rsidRDefault="00801795" w:rsidP="00801795">
      <w:pPr>
        <w:widowControl w:val="0"/>
        <w:autoSpaceDE w:val="0"/>
        <w:autoSpaceDN w:val="0"/>
        <w:adjustRightInd w:val="0"/>
        <w:rPr>
          <w:rFonts w:ascii="Trebuchet MS" w:hAnsi="Trebuchet MS" w:cs="Trebuchet MS"/>
          <w:iCs/>
          <w:color w:val="000000" w:themeColor="text1"/>
          <w:sz w:val="26"/>
          <w:szCs w:val="26"/>
        </w:rPr>
      </w:pPr>
      <w:r>
        <w:rPr>
          <w:rFonts w:ascii="Trebuchet MS" w:hAnsi="Trebuchet MS" w:cs="Trebuchet MS"/>
          <w:iCs/>
          <w:color w:val="000000" w:themeColor="text1"/>
          <w:sz w:val="26"/>
          <w:szCs w:val="26"/>
        </w:rPr>
        <w:t xml:space="preserve">      </w:t>
      </w:r>
      <w:proofErr w:type="gramStart"/>
      <w:r>
        <w:rPr>
          <w:rFonts w:ascii="Trebuchet MS" w:hAnsi="Trebuchet MS" w:cs="Trebuchet MS"/>
          <w:iCs/>
          <w:color w:val="000000" w:themeColor="text1"/>
          <w:sz w:val="26"/>
          <w:szCs w:val="26"/>
        </w:rPr>
        <w:t>11  February</w:t>
      </w:r>
      <w:proofErr w:type="gramEnd"/>
      <w:r>
        <w:rPr>
          <w:rFonts w:ascii="Trebuchet MS" w:hAnsi="Trebuchet MS" w:cs="Trebuchet MS"/>
          <w:iCs/>
          <w:color w:val="000000" w:themeColor="text1"/>
          <w:sz w:val="26"/>
          <w:szCs w:val="26"/>
        </w:rPr>
        <w:t xml:space="preserve"> 2012. &lt;</w:t>
      </w:r>
      <w:r w:rsidRPr="00011BA2">
        <w:t xml:space="preserve"> </w:t>
      </w:r>
      <w:hyperlink r:id="rId22" w:history="1">
        <w:r w:rsidRPr="006346A4">
          <w:rPr>
            <w:rStyle w:val="Hyperlink"/>
            <w:rFonts w:ascii="Trebuchet MS" w:hAnsi="Trebuchet MS" w:cs="Trebuchet MS"/>
            <w:iCs/>
            <w:sz w:val="26"/>
            <w:szCs w:val="26"/>
          </w:rPr>
          <w:t>http://21k12blog.net/2010/08/25/visiting-vails-empire-high-</w:t>
        </w:r>
      </w:hyperlink>
    </w:p>
    <w:p w:rsidR="00801795" w:rsidRPr="003959A2" w:rsidRDefault="00801795" w:rsidP="00801795">
      <w:pPr>
        <w:widowControl w:val="0"/>
        <w:autoSpaceDE w:val="0"/>
        <w:autoSpaceDN w:val="0"/>
        <w:adjustRightInd w:val="0"/>
        <w:rPr>
          <w:rFonts w:ascii="Trebuchet MS" w:hAnsi="Trebuchet MS" w:cs="Trebuchet MS"/>
          <w:iCs/>
          <w:color w:val="000000" w:themeColor="text1"/>
          <w:sz w:val="26"/>
          <w:szCs w:val="26"/>
        </w:rPr>
      </w:pPr>
      <w:r>
        <w:rPr>
          <w:rFonts w:ascii="Trebuchet MS" w:hAnsi="Trebuchet MS" w:cs="Trebuchet MS"/>
          <w:iCs/>
          <w:color w:val="000000" w:themeColor="text1"/>
          <w:sz w:val="26"/>
          <w:szCs w:val="26"/>
        </w:rPr>
        <w:t xml:space="preserve">      </w:t>
      </w:r>
      <w:proofErr w:type="gramStart"/>
      <w:r>
        <w:rPr>
          <w:rFonts w:ascii="Trebuchet MS" w:hAnsi="Trebuchet MS" w:cs="Trebuchet MS"/>
          <w:iCs/>
          <w:color w:val="000000" w:themeColor="text1"/>
          <w:sz w:val="26"/>
          <w:szCs w:val="26"/>
        </w:rPr>
        <w:t>s</w:t>
      </w:r>
      <w:r w:rsidRPr="00011BA2">
        <w:rPr>
          <w:rFonts w:ascii="Trebuchet MS" w:hAnsi="Trebuchet MS" w:cs="Trebuchet MS"/>
          <w:iCs/>
          <w:color w:val="000000" w:themeColor="text1"/>
          <w:sz w:val="26"/>
          <w:szCs w:val="26"/>
        </w:rPr>
        <w:t>chool</w:t>
      </w:r>
      <w:proofErr w:type="gramEnd"/>
      <w:r w:rsidRPr="00011BA2">
        <w:rPr>
          <w:rFonts w:ascii="Trebuchet MS" w:hAnsi="Trebuchet MS" w:cs="Trebuchet MS"/>
          <w:iCs/>
          <w:color w:val="000000" w:themeColor="text1"/>
          <w:sz w:val="26"/>
          <w:szCs w:val="26"/>
        </w:rPr>
        <w:t>-good-lessons-in-11-laptop-schooling/</w:t>
      </w:r>
      <w:r>
        <w:rPr>
          <w:rFonts w:ascii="Trebuchet MS" w:hAnsi="Trebuchet MS" w:cs="Trebuchet MS"/>
          <w:iCs/>
          <w:color w:val="000000" w:themeColor="text1"/>
          <w:sz w:val="26"/>
          <w:szCs w:val="26"/>
        </w:rPr>
        <w:t>&gt;.</w:t>
      </w:r>
    </w:p>
    <w:p w:rsidR="00801795" w:rsidRPr="003959A2" w:rsidRDefault="00801795" w:rsidP="00801795">
      <w:pPr>
        <w:widowControl w:val="0"/>
        <w:autoSpaceDE w:val="0"/>
        <w:autoSpaceDN w:val="0"/>
        <w:adjustRightInd w:val="0"/>
        <w:rPr>
          <w:rFonts w:ascii="Tahoma" w:hAnsi="Tahoma" w:cs="Tahoma"/>
          <w:bCs/>
          <w:color w:val="262626"/>
          <w:spacing w:val="20"/>
          <w:kern w:val="1"/>
        </w:rPr>
      </w:pPr>
    </w:p>
    <w:p w:rsidR="00801795" w:rsidRDefault="00801795" w:rsidP="00801795">
      <w:pPr>
        <w:widowControl w:val="0"/>
        <w:autoSpaceDE w:val="0"/>
        <w:autoSpaceDN w:val="0"/>
        <w:adjustRightInd w:val="0"/>
        <w:rPr>
          <w:rFonts w:ascii="Tahoma" w:hAnsi="Tahoma" w:cs="Tahoma"/>
          <w:color w:val="262626"/>
        </w:rPr>
      </w:pPr>
    </w:p>
    <w:p w:rsidR="00801795" w:rsidRDefault="00801795" w:rsidP="00801795">
      <w:pPr>
        <w:widowControl w:val="0"/>
        <w:autoSpaceDE w:val="0"/>
        <w:autoSpaceDN w:val="0"/>
        <w:adjustRightInd w:val="0"/>
        <w:rPr>
          <w:rFonts w:ascii="Tahoma" w:hAnsi="Tahoma" w:cs="Tahoma"/>
          <w:color w:val="262626"/>
        </w:rPr>
      </w:pPr>
      <w:r>
        <w:rPr>
          <w:rFonts w:ascii="Tahoma" w:hAnsi="Tahoma" w:cs="Tahoma"/>
          <w:color w:val="262626"/>
        </w:rPr>
        <w:t xml:space="preserve">What I think is amazing is seeing the date of this article at 2005.  Empire had decided to go “textbook-less” but certainly not bookless.  Spearheading this movement, Apple laptops were distributed, and </w:t>
      </w:r>
      <w:proofErr w:type="spellStart"/>
      <w:r>
        <w:rPr>
          <w:rFonts w:ascii="Tahoma" w:hAnsi="Tahoma" w:cs="Tahoma"/>
          <w:color w:val="262626"/>
        </w:rPr>
        <w:t>ebooks</w:t>
      </w:r>
      <w:proofErr w:type="spellEnd"/>
      <w:r>
        <w:rPr>
          <w:rFonts w:ascii="Tahoma" w:hAnsi="Tahoma" w:cs="Tahoma"/>
          <w:color w:val="262626"/>
        </w:rPr>
        <w:t xml:space="preserve"> at that time in fiction were still in text form.  Yet, there seemed to be little or not problems stated or realized with this overhaul to start a new year without textbooks.  I speculate that the support of the administration, and the IT Department, and it seems the active role of the Librarian, Sharon Gaddis, were the success of this change.  It seems Sharon is the librarian for the while district, and that in itself is a major development.  Yet, to support the movement away from textbooks, back on 2005, when many are considering now, seems to have been mountainous steps towards technology as a school district.</w:t>
      </w:r>
    </w:p>
    <w:p w:rsidR="00801795" w:rsidRDefault="00801795" w:rsidP="00801795">
      <w:pPr>
        <w:widowControl w:val="0"/>
        <w:autoSpaceDE w:val="0"/>
        <w:autoSpaceDN w:val="0"/>
        <w:adjustRightInd w:val="0"/>
        <w:rPr>
          <w:rFonts w:ascii="Tahoma" w:hAnsi="Tahoma" w:cs="Tahoma"/>
          <w:color w:val="262626"/>
        </w:rPr>
      </w:pPr>
    </w:p>
    <w:p w:rsidR="00801795" w:rsidRDefault="00801795" w:rsidP="00801795">
      <w:pPr>
        <w:widowControl w:val="0"/>
        <w:autoSpaceDE w:val="0"/>
        <w:autoSpaceDN w:val="0"/>
        <w:adjustRightInd w:val="0"/>
        <w:rPr>
          <w:rFonts w:ascii="Tahoma" w:hAnsi="Tahoma" w:cs="Tahoma"/>
          <w:color w:val="262626"/>
        </w:rPr>
      </w:pPr>
      <w:r>
        <w:rPr>
          <w:rFonts w:ascii="Tahoma" w:hAnsi="Tahoma" w:cs="Tahoma"/>
          <w:color w:val="262626"/>
        </w:rPr>
        <w:t xml:space="preserve">What I liked the best was seeing how this was supplemented.  The normal textbook budget was put towards the laptop initiative.  In addition, and a computer lab fund of was added in.  If you think about it, the computer lab fee coincided with what Frasier </w:t>
      </w:r>
      <w:proofErr w:type="spellStart"/>
      <w:r>
        <w:rPr>
          <w:rFonts w:ascii="Tahoma" w:hAnsi="Tahoma" w:cs="Tahoma"/>
          <w:color w:val="262626"/>
        </w:rPr>
        <w:t>Speirs</w:t>
      </w:r>
      <w:proofErr w:type="spellEnd"/>
      <w:r>
        <w:rPr>
          <w:rFonts w:ascii="Tahoma" w:hAnsi="Tahoma" w:cs="Tahoma"/>
          <w:color w:val="262626"/>
        </w:rPr>
        <w:t xml:space="preserve"> said above, that there will be no designated room or area for a lab, no special place for students to get technology, if done right, it will be everywhere the teacher turns.  In expecting a life of four years, I think this does give the school district plenty of time to look into funding future investments of assuring the technology will continue.  </w:t>
      </w:r>
    </w:p>
    <w:p w:rsidR="00801795" w:rsidRDefault="00801795" w:rsidP="00801795">
      <w:pPr>
        <w:widowControl w:val="0"/>
        <w:autoSpaceDE w:val="0"/>
        <w:autoSpaceDN w:val="0"/>
        <w:adjustRightInd w:val="0"/>
        <w:rPr>
          <w:rFonts w:ascii="Tahoma" w:hAnsi="Tahoma" w:cs="Tahoma"/>
          <w:color w:val="262626"/>
        </w:rPr>
      </w:pPr>
    </w:p>
    <w:p w:rsidR="00801795" w:rsidRDefault="00801795" w:rsidP="00801795">
      <w:pPr>
        <w:widowControl w:val="0"/>
        <w:autoSpaceDE w:val="0"/>
        <w:autoSpaceDN w:val="0"/>
        <w:adjustRightInd w:val="0"/>
        <w:rPr>
          <w:rFonts w:ascii="Tahoma" w:hAnsi="Tahoma" w:cs="Tahoma"/>
          <w:color w:val="262626"/>
        </w:rPr>
      </w:pPr>
      <w:r>
        <w:rPr>
          <w:rFonts w:ascii="Tahoma" w:hAnsi="Tahoma" w:cs="Tahoma"/>
          <w:color w:val="262626"/>
        </w:rPr>
        <w:t xml:space="preserve">I also noticed the mention of teachers creating lessons that did meet the students’ needs.  My thought is that if there are no physical books existing in the school, the teachers that are serious about their professions will meet the challenge of detailed and technologically adept lessons if they have technology to use in place of textbooks. There is little demand for the need to rely on paper, to rely on textbooks, when the main component is a textbook-less school.  I am assuming that the books in the bookstore will still exist, yet, I am wondering. Following the years of 2005, and having met the initiative of being textbook-less so early, was a transition to </w:t>
      </w:r>
      <w:proofErr w:type="spellStart"/>
      <w:r>
        <w:rPr>
          <w:rFonts w:ascii="Tahoma" w:hAnsi="Tahoma" w:cs="Tahoma"/>
          <w:color w:val="262626"/>
        </w:rPr>
        <w:t>ebooks</w:t>
      </w:r>
      <w:proofErr w:type="spellEnd"/>
      <w:r>
        <w:rPr>
          <w:rFonts w:ascii="Tahoma" w:hAnsi="Tahoma" w:cs="Tahoma"/>
          <w:color w:val="262626"/>
        </w:rPr>
        <w:t xml:space="preserve"> quickly decided with the popularity of the apple as text?  I was curious, so I went to look at where Empire Schools is now.</w:t>
      </w:r>
    </w:p>
    <w:p w:rsidR="00801795" w:rsidRDefault="00801795" w:rsidP="00801795">
      <w:pPr>
        <w:widowControl w:val="0"/>
        <w:autoSpaceDE w:val="0"/>
        <w:autoSpaceDN w:val="0"/>
        <w:adjustRightInd w:val="0"/>
        <w:rPr>
          <w:rFonts w:ascii="Tahoma" w:hAnsi="Tahoma" w:cs="Tahoma"/>
          <w:color w:val="262626"/>
        </w:rPr>
      </w:pPr>
    </w:p>
    <w:p w:rsidR="00801795" w:rsidRDefault="00801795" w:rsidP="00801795">
      <w:pPr>
        <w:widowControl w:val="0"/>
        <w:autoSpaceDE w:val="0"/>
        <w:autoSpaceDN w:val="0"/>
        <w:adjustRightInd w:val="0"/>
        <w:rPr>
          <w:rFonts w:ascii="Tahoma" w:hAnsi="Tahoma" w:cs="Tahoma"/>
          <w:color w:val="262626"/>
        </w:rPr>
      </w:pPr>
      <w:r>
        <w:rPr>
          <w:rFonts w:ascii="Tahoma" w:hAnsi="Tahoma" w:cs="Tahoma"/>
          <w:color w:val="262626"/>
        </w:rPr>
        <w:t xml:space="preserve">I found that there is a whole section devoted to faculty, and students, through the </w:t>
      </w:r>
      <w:proofErr w:type="gramStart"/>
      <w:r>
        <w:rPr>
          <w:rFonts w:ascii="Tahoma" w:hAnsi="Tahoma" w:cs="Tahoma"/>
          <w:color w:val="262626"/>
        </w:rPr>
        <w:t>ISTE  publication</w:t>
      </w:r>
      <w:proofErr w:type="gramEnd"/>
      <w:r>
        <w:rPr>
          <w:rFonts w:ascii="Tahoma" w:hAnsi="Tahoma" w:cs="Tahoma"/>
          <w:color w:val="262626"/>
        </w:rPr>
        <w:t xml:space="preserve">, </w:t>
      </w:r>
      <w:r>
        <w:rPr>
          <w:rFonts w:ascii="Tahoma" w:hAnsi="Tahoma" w:cs="Tahoma"/>
          <w:i/>
          <w:color w:val="262626"/>
        </w:rPr>
        <w:t>Learning and Leading with Technology</w:t>
      </w:r>
      <w:r>
        <w:rPr>
          <w:rFonts w:ascii="Tahoma" w:hAnsi="Tahoma" w:cs="Tahoma"/>
          <w:color w:val="262626"/>
        </w:rPr>
        <w:t xml:space="preserve">.  Then, through the links, you can go to the ISTE website and see connections to Parents and Teachers with technology issues, and so much more.  I see the school’s program is titled, Beyond Textbooks.  The link that follows, </w:t>
      </w:r>
    </w:p>
    <w:p w:rsidR="00801795" w:rsidRDefault="00801795" w:rsidP="00801795">
      <w:pPr>
        <w:widowControl w:val="0"/>
        <w:autoSpaceDE w:val="0"/>
        <w:autoSpaceDN w:val="0"/>
        <w:adjustRightInd w:val="0"/>
        <w:rPr>
          <w:rFonts w:ascii="Tahoma" w:hAnsi="Tahoma" w:cs="Tahoma"/>
          <w:color w:val="262626"/>
        </w:rPr>
      </w:pPr>
    </w:p>
    <w:p w:rsidR="00801795" w:rsidRDefault="00DB4327" w:rsidP="00801795">
      <w:pPr>
        <w:widowControl w:val="0"/>
        <w:autoSpaceDE w:val="0"/>
        <w:autoSpaceDN w:val="0"/>
        <w:adjustRightInd w:val="0"/>
        <w:rPr>
          <w:rFonts w:ascii="Tahoma" w:hAnsi="Tahoma" w:cs="Tahoma"/>
          <w:color w:val="262626"/>
        </w:rPr>
      </w:pPr>
      <w:hyperlink r:id="rId23" w:history="1">
        <w:r w:rsidR="00801795" w:rsidRPr="006346A4">
          <w:rPr>
            <w:rStyle w:val="Hyperlink"/>
            <w:rFonts w:ascii="Tahoma" w:hAnsi="Tahoma" w:cs="Tahoma"/>
          </w:rPr>
          <w:t>http://beyondtextbooks.org/what-is-bt</w:t>
        </w:r>
      </w:hyperlink>
    </w:p>
    <w:p w:rsidR="00801795" w:rsidRDefault="00801795" w:rsidP="00801795">
      <w:pPr>
        <w:widowControl w:val="0"/>
        <w:autoSpaceDE w:val="0"/>
        <w:autoSpaceDN w:val="0"/>
        <w:adjustRightInd w:val="0"/>
        <w:rPr>
          <w:rFonts w:ascii="Tahoma" w:hAnsi="Tahoma" w:cs="Tahoma"/>
          <w:color w:val="262626"/>
        </w:rPr>
      </w:pPr>
    </w:p>
    <w:p w:rsidR="00801795" w:rsidRDefault="00801795" w:rsidP="00801795">
      <w:pPr>
        <w:widowControl w:val="0"/>
        <w:autoSpaceDE w:val="0"/>
        <w:autoSpaceDN w:val="0"/>
        <w:adjustRightInd w:val="0"/>
        <w:rPr>
          <w:rFonts w:ascii="Tahoma" w:hAnsi="Tahoma" w:cs="Tahoma"/>
          <w:color w:val="262626"/>
        </w:rPr>
      </w:pPr>
      <w:proofErr w:type="gramStart"/>
      <w:r>
        <w:rPr>
          <w:rFonts w:ascii="Tahoma" w:hAnsi="Tahoma" w:cs="Tahoma"/>
          <w:color w:val="262626"/>
        </w:rPr>
        <w:t>indicates</w:t>
      </w:r>
      <w:proofErr w:type="gramEnd"/>
      <w:r>
        <w:rPr>
          <w:rFonts w:ascii="Tahoma" w:hAnsi="Tahoma" w:cs="Tahoma"/>
          <w:color w:val="262626"/>
        </w:rPr>
        <w:t xml:space="preserve"> that textbook are used, but they seem to take secondary seat to the use of “unwrapping ideas” and projects for students.  This program is geared towards teachers, and not really mentioning students.  The interesting things is that over 26 other areas in Arizona combine with Empire to meet the expectations and standards that technology is expecting for a 21</w:t>
      </w:r>
      <w:r w:rsidRPr="00475C53">
        <w:rPr>
          <w:rFonts w:ascii="Tahoma" w:hAnsi="Tahoma" w:cs="Tahoma"/>
          <w:color w:val="262626"/>
          <w:vertAlign w:val="superscript"/>
        </w:rPr>
        <w:t>st</w:t>
      </w:r>
      <w:r>
        <w:rPr>
          <w:rFonts w:ascii="Tahoma" w:hAnsi="Tahoma" w:cs="Tahoma"/>
          <w:color w:val="262626"/>
        </w:rPr>
        <w:t xml:space="preserve"> Century learner today.  It seems projects can truly be shared all across the state.  I was a little disappointed, because I did not find much more about the computer initiative in the Empire School District.  I did visit the library site, and it is pretty standard with </w:t>
      </w:r>
      <w:proofErr w:type="spellStart"/>
      <w:r>
        <w:rPr>
          <w:rFonts w:ascii="Tahoma" w:hAnsi="Tahoma" w:cs="Tahoma"/>
          <w:color w:val="262626"/>
        </w:rPr>
        <w:t>Ebooks</w:t>
      </w:r>
      <w:proofErr w:type="spellEnd"/>
      <w:r>
        <w:rPr>
          <w:rFonts w:ascii="Tahoma" w:hAnsi="Tahoma" w:cs="Tahoma"/>
          <w:color w:val="262626"/>
        </w:rPr>
        <w:t xml:space="preserve"> from Follett, as well as a </w:t>
      </w:r>
      <w:proofErr w:type="spellStart"/>
      <w:r>
        <w:rPr>
          <w:rFonts w:ascii="Tahoma" w:hAnsi="Tahoma" w:cs="Tahoma"/>
          <w:color w:val="262626"/>
        </w:rPr>
        <w:t>wordpress</w:t>
      </w:r>
      <w:proofErr w:type="spellEnd"/>
      <w:r>
        <w:rPr>
          <w:rFonts w:ascii="Tahoma" w:hAnsi="Tahoma" w:cs="Tahoma"/>
          <w:color w:val="262626"/>
        </w:rPr>
        <w:t xml:space="preserve"> blog as the site, but hoped to hear more about how the initiative among students and accommodations for mobile devices has been addressed.  However!  I did find an article at</w:t>
      </w:r>
    </w:p>
    <w:p w:rsidR="00801795" w:rsidRDefault="00801795" w:rsidP="00801795">
      <w:pPr>
        <w:widowControl w:val="0"/>
        <w:autoSpaceDE w:val="0"/>
        <w:autoSpaceDN w:val="0"/>
        <w:adjustRightInd w:val="0"/>
        <w:rPr>
          <w:rFonts w:ascii="Tahoma" w:hAnsi="Tahoma" w:cs="Tahoma"/>
          <w:color w:val="262626"/>
        </w:rPr>
      </w:pPr>
    </w:p>
    <w:p w:rsidR="00801795" w:rsidRDefault="00801795" w:rsidP="00801795">
      <w:pPr>
        <w:widowControl w:val="0"/>
        <w:autoSpaceDE w:val="0"/>
        <w:autoSpaceDN w:val="0"/>
        <w:adjustRightInd w:val="0"/>
        <w:rPr>
          <w:rFonts w:ascii="Tahoma" w:hAnsi="Tahoma" w:cs="Tahoma"/>
          <w:color w:val="262626"/>
        </w:rPr>
      </w:pPr>
    </w:p>
    <w:p w:rsidR="00801795" w:rsidRDefault="00DB4327" w:rsidP="00801795">
      <w:pPr>
        <w:widowControl w:val="0"/>
        <w:autoSpaceDE w:val="0"/>
        <w:autoSpaceDN w:val="0"/>
        <w:adjustRightInd w:val="0"/>
        <w:rPr>
          <w:rFonts w:ascii="Tahoma" w:hAnsi="Tahoma" w:cs="Tahoma"/>
          <w:color w:val="262626"/>
        </w:rPr>
      </w:pPr>
      <w:hyperlink r:id="rId24" w:history="1">
        <w:r w:rsidR="00801795" w:rsidRPr="006346A4">
          <w:rPr>
            <w:rStyle w:val="Hyperlink"/>
            <w:rFonts w:ascii="Tahoma" w:hAnsi="Tahoma" w:cs="Tahoma"/>
          </w:rPr>
          <w:t>http://21k12blog.net/2010/08/25/visiting-vails-empire-high-school-good-lessons-in-11-laptop-schooling/</w:t>
        </w:r>
      </w:hyperlink>
    </w:p>
    <w:p w:rsidR="00801795" w:rsidRDefault="00801795" w:rsidP="00801795">
      <w:pPr>
        <w:widowControl w:val="0"/>
        <w:autoSpaceDE w:val="0"/>
        <w:autoSpaceDN w:val="0"/>
        <w:adjustRightInd w:val="0"/>
        <w:rPr>
          <w:rFonts w:ascii="Tahoma" w:hAnsi="Tahoma" w:cs="Tahoma"/>
          <w:color w:val="262626"/>
        </w:rPr>
      </w:pPr>
    </w:p>
    <w:p w:rsidR="00801795" w:rsidRDefault="00801795" w:rsidP="00801795">
      <w:pPr>
        <w:widowControl w:val="0"/>
        <w:autoSpaceDE w:val="0"/>
        <w:autoSpaceDN w:val="0"/>
        <w:adjustRightInd w:val="0"/>
        <w:rPr>
          <w:rFonts w:ascii="Tahoma" w:hAnsi="Tahoma" w:cs="Tahoma"/>
          <w:color w:val="262626"/>
        </w:rPr>
      </w:pPr>
      <w:proofErr w:type="gramStart"/>
      <w:r>
        <w:rPr>
          <w:rFonts w:ascii="Tahoma" w:hAnsi="Tahoma" w:cs="Tahoma"/>
          <w:color w:val="262626"/>
        </w:rPr>
        <w:t>written</w:t>
      </w:r>
      <w:proofErr w:type="gramEnd"/>
      <w:r>
        <w:rPr>
          <w:rFonts w:ascii="Tahoma" w:hAnsi="Tahoma" w:cs="Tahoma"/>
          <w:color w:val="262626"/>
        </w:rPr>
        <w:t xml:space="preserve"> by Jonathon Martin and saw as a follow up in 2010, that Empire was still known for its now 1:1 laptop program.  So they did still implement the one to one ratio of laptops.  What was sad, as the author, Martin stated, was that emails and many sites were blocked and restricted.  Ironically, the day he has visited in 2010, there had just been a storm and </w:t>
      </w:r>
      <w:proofErr w:type="gramStart"/>
      <w:r>
        <w:rPr>
          <w:rFonts w:ascii="Tahoma" w:hAnsi="Tahoma" w:cs="Tahoma"/>
          <w:color w:val="262626"/>
        </w:rPr>
        <w:t>internet</w:t>
      </w:r>
      <w:proofErr w:type="gramEnd"/>
      <w:r>
        <w:rPr>
          <w:rFonts w:ascii="Tahoma" w:hAnsi="Tahoma" w:cs="Tahoma"/>
          <w:color w:val="262626"/>
        </w:rPr>
        <w:t xml:space="preserve"> outage.  Yet, the students still had visible lessons of technology as one class was demonstrating creating virtual flashcards, and another using a document camera for showing grid and equation graphing.</w:t>
      </w:r>
    </w:p>
    <w:p w:rsidR="00801795" w:rsidRDefault="00801795" w:rsidP="00801795">
      <w:pPr>
        <w:widowControl w:val="0"/>
        <w:autoSpaceDE w:val="0"/>
        <w:autoSpaceDN w:val="0"/>
        <w:adjustRightInd w:val="0"/>
        <w:rPr>
          <w:rFonts w:ascii="Tahoma" w:hAnsi="Tahoma" w:cs="Tahoma"/>
          <w:color w:val="262626"/>
        </w:rPr>
      </w:pPr>
    </w:p>
    <w:p w:rsidR="00801795" w:rsidRDefault="00801795" w:rsidP="00801795">
      <w:pPr>
        <w:widowControl w:val="0"/>
        <w:autoSpaceDE w:val="0"/>
        <w:autoSpaceDN w:val="0"/>
        <w:adjustRightInd w:val="0"/>
        <w:rPr>
          <w:rFonts w:ascii="Tahoma" w:hAnsi="Tahoma" w:cs="Tahoma"/>
          <w:color w:val="262626"/>
        </w:rPr>
      </w:pPr>
      <w:r>
        <w:rPr>
          <w:rFonts w:ascii="Tahoma" w:hAnsi="Tahoma" w:cs="Tahoma"/>
          <w:color w:val="262626"/>
        </w:rPr>
        <w:t>Overall, the remark that there was only one whiteboard in the school did illustrate the fact that Empire School District has chosen to place the technology in the hands of students 1:1 and letting the teachers ride alongside the students with the emphasis on laptops.  It seems to have done well in the longevity.  Now being in a school where all is unblocked, and students thrive, I would like to see the unrestricted block occur to begin the social responsibility of technology.  I am not sure of it is the students, or the teachers, that are not ready for this step!</w:t>
      </w:r>
    </w:p>
    <w:p w:rsidR="00801795" w:rsidRPr="00711420" w:rsidRDefault="00801795" w:rsidP="00801795">
      <w:pPr>
        <w:widowControl w:val="0"/>
        <w:autoSpaceDE w:val="0"/>
        <w:autoSpaceDN w:val="0"/>
        <w:adjustRightInd w:val="0"/>
        <w:rPr>
          <w:rFonts w:ascii="Tahoma" w:hAnsi="Tahoma" w:cs="Tahoma"/>
          <w:color w:val="262626"/>
        </w:rPr>
      </w:pPr>
    </w:p>
    <w:p w:rsidR="00801795" w:rsidRDefault="00801795" w:rsidP="00801795">
      <w:pPr>
        <w:rPr>
          <w:color w:val="FF0000"/>
        </w:rPr>
      </w:pPr>
      <w:proofErr w:type="gramStart"/>
      <w:r>
        <w:rPr>
          <w:color w:val="FF0000"/>
        </w:rPr>
        <w:t>Very good job and well done.</w:t>
      </w:r>
      <w:proofErr w:type="gramEnd"/>
      <w:r>
        <w:rPr>
          <w:color w:val="FF0000"/>
        </w:rPr>
        <w:t xml:space="preserve">  This is interesting and exciting stuff.  And just think about what even the near future will bring.  Grade 10</w:t>
      </w:r>
    </w:p>
    <w:p w:rsidR="00801795" w:rsidRDefault="00801795" w:rsidP="00801795">
      <w:pPr>
        <w:rPr>
          <w:color w:val="FF0000"/>
        </w:rPr>
      </w:pPr>
    </w:p>
    <w:p w:rsidR="00801795" w:rsidRPr="00801795" w:rsidRDefault="00801795" w:rsidP="00801795">
      <w:pPr>
        <w:rPr>
          <w:b/>
          <w:color w:val="0000FF"/>
        </w:rPr>
      </w:pPr>
      <w:r w:rsidRPr="00801795">
        <w:rPr>
          <w:b/>
          <w:color w:val="0000FF"/>
        </w:rPr>
        <w:t xml:space="preserve">Overall the reason I chose this assignment, which was to identify several schools where wireless has been implemented and utilized as an integral part of the education, allowed me to see how different needs involving wireless for different schools, fuel different sources of project-based activities.  </w:t>
      </w:r>
    </w:p>
    <w:p w:rsidR="00801795" w:rsidRPr="00801795" w:rsidRDefault="00801795" w:rsidP="00801795">
      <w:pPr>
        <w:rPr>
          <w:b/>
          <w:color w:val="0000FF"/>
        </w:rPr>
      </w:pPr>
    </w:p>
    <w:p w:rsidR="00801795" w:rsidRPr="00801795" w:rsidRDefault="00801795" w:rsidP="00801795">
      <w:pPr>
        <w:rPr>
          <w:b/>
          <w:color w:val="0000FF"/>
        </w:rPr>
      </w:pPr>
      <w:r w:rsidRPr="00801795">
        <w:rPr>
          <w:b/>
          <w:color w:val="0000FF"/>
        </w:rPr>
        <w:t>Creativity and innovation need to be part of the position of Media Specialist as varying elements of what cannot be controlled, connectivity, the reactions to students’ learning, etc. are part of the learning process in a Media Center.  I began to actually investigate how other schools, in differing methods, utilized wireless technology to fit the needs of the curriculum, for that specific school’s needs.  Otherwise I would have continued to work in our Media Center in a sort of bubble, isolated to our needs and what our accomplishments continued to be.  Along with seeing and acquiring knowledge of other schools’ methods for implementing wireless, the resources that schools also utilize for their specific curriculum based on their connectivity comes out building the possible stage for cross school collaborative ideas.  It is vital to be aware and updated of events and activities in other libraries/Media Centers to help answers for possible problems that will ultimately come with a more and more advancing electronic Media Center.  In looking at Standard 3 and Standard 5.1, it is easy to see that the elements of research and knowledge creation trickle down from the Media Specialist.  In looking to how other methods are used across the world in Media Centers, the chance to grow is even greater.</w:t>
      </w:r>
    </w:p>
    <w:p w:rsidR="00801795" w:rsidRPr="00801795" w:rsidRDefault="00801795" w:rsidP="00801795">
      <w:pPr>
        <w:rPr>
          <w:b/>
          <w:color w:val="0000FF"/>
        </w:rPr>
      </w:pPr>
    </w:p>
    <w:p w:rsidR="00801795" w:rsidRPr="00801795" w:rsidRDefault="00801795" w:rsidP="00801795">
      <w:pPr>
        <w:rPr>
          <w:b/>
          <w:color w:val="0000FF"/>
        </w:rPr>
      </w:pPr>
    </w:p>
    <w:p w:rsidR="00801795" w:rsidRPr="00801795" w:rsidRDefault="00801795" w:rsidP="00801795">
      <w:pPr>
        <w:rPr>
          <w:b/>
          <w:color w:val="0000FF"/>
        </w:rPr>
      </w:pPr>
    </w:p>
    <w:p w:rsidR="00801795" w:rsidRPr="00801795" w:rsidRDefault="00801795">
      <w:pPr>
        <w:rPr>
          <w:b/>
          <w:color w:val="0000FF"/>
        </w:rPr>
      </w:pPr>
    </w:p>
    <w:sectPr w:rsidR="00801795" w:rsidRPr="00801795" w:rsidSect="00DB4327">
      <w:pgSz w:w="11900" w:h="16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0856" w:rsidRDefault="00850856" w:rsidP="00D519C5">
      <w:r>
        <w:separator/>
      </w:r>
    </w:p>
  </w:endnote>
  <w:endnote w:type="continuationSeparator" w:id="0">
    <w:p w:rsidR="00850856" w:rsidRDefault="00850856" w:rsidP="00D51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0856" w:rsidRDefault="00850856" w:rsidP="00D519C5">
      <w:r>
        <w:separator/>
      </w:r>
    </w:p>
  </w:footnote>
  <w:footnote w:type="continuationSeparator" w:id="0">
    <w:p w:rsidR="00850856" w:rsidRDefault="00850856" w:rsidP="00D51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B38"/>
    <w:rsid w:val="0007078E"/>
    <w:rsid w:val="001039D2"/>
    <w:rsid w:val="0026619C"/>
    <w:rsid w:val="00360C46"/>
    <w:rsid w:val="007314D3"/>
    <w:rsid w:val="00801795"/>
    <w:rsid w:val="00850856"/>
    <w:rsid w:val="00C02F4F"/>
    <w:rsid w:val="00C8409D"/>
    <w:rsid w:val="00D519C5"/>
    <w:rsid w:val="00DB4327"/>
    <w:rsid w:val="00EB606D"/>
    <w:rsid w:val="00ED1B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1B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7078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7078E"/>
    <w:rPr>
      <w:rFonts w:ascii="Lucida Grande" w:hAnsi="Lucida Grande" w:cs="Lucida Grande"/>
      <w:sz w:val="18"/>
      <w:szCs w:val="18"/>
    </w:rPr>
  </w:style>
  <w:style w:type="character" w:styleId="Hyperlink">
    <w:name w:val="Hyperlink"/>
    <w:basedOn w:val="DefaultParagraphFont"/>
    <w:uiPriority w:val="99"/>
    <w:unhideWhenUsed/>
    <w:rsid w:val="0007078E"/>
    <w:rPr>
      <w:color w:val="0000FF" w:themeColor="hyperlink"/>
      <w:u w:val="single"/>
    </w:rPr>
  </w:style>
  <w:style w:type="paragraph" w:styleId="Header">
    <w:name w:val="header"/>
    <w:basedOn w:val="Normal"/>
    <w:link w:val="HeaderChar"/>
    <w:uiPriority w:val="99"/>
    <w:unhideWhenUsed/>
    <w:rsid w:val="00D519C5"/>
    <w:pPr>
      <w:tabs>
        <w:tab w:val="center" w:pos="4320"/>
        <w:tab w:val="right" w:pos="8640"/>
      </w:tabs>
    </w:pPr>
  </w:style>
  <w:style w:type="character" w:customStyle="1" w:styleId="HeaderChar">
    <w:name w:val="Header Char"/>
    <w:basedOn w:val="DefaultParagraphFont"/>
    <w:link w:val="Header"/>
    <w:uiPriority w:val="99"/>
    <w:rsid w:val="00D519C5"/>
  </w:style>
  <w:style w:type="paragraph" w:styleId="Footer">
    <w:name w:val="footer"/>
    <w:basedOn w:val="Normal"/>
    <w:link w:val="FooterChar"/>
    <w:uiPriority w:val="99"/>
    <w:unhideWhenUsed/>
    <w:rsid w:val="00D519C5"/>
    <w:pPr>
      <w:tabs>
        <w:tab w:val="center" w:pos="4320"/>
        <w:tab w:val="right" w:pos="8640"/>
      </w:tabs>
    </w:pPr>
  </w:style>
  <w:style w:type="character" w:customStyle="1" w:styleId="FooterChar">
    <w:name w:val="Footer Char"/>
    <w:basedOn w:val="DefaultParagraphFont"/>
    <w:link w:val="Footer"/>
    <w:uiPriority w:val="99"/>
    <w:rsid w:val="00D519C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D1B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7078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7078E"/>
    <w:rPr>
      <w:rFonts w:ascii="Lucida Grande" w:hAnsi="Lucida Grande" w:cs="Lucida Grande"/>
      <w:sz w:val="18"/>
      <w:szCs w:val="18"/>
    </w:rPr>
  </w:style>
  <w:style w:type="character" w:styleId="Hyperlink">
    <w:name w:val="Hyperlink"/>
    <w:basedOn w:val="DefaultParagraphFont"/>
    <w:uiPriority w:val="99"/>
    <w:unhideWhenUsed/>
    <w:rsid w:val="0007078E"/>
    <w:rPr>
      <w:color w:val="0000FF" w:themeColor="hyperlink"/>
      <w:u w:val="single"/>
    </w:rPr>
  </w:style>
  <w:style w:type="paragraph" w:styleId="Header">
    <w:name w:val="header"/>
    <w:basedOn w:val="Normal"/>
    <w:link w:val="HeaderChar"/>
    <w:uiPriority w:val="99"/>
    <w:unhideWhenUsed/>
    <w:rsid w:val="00D519C5"/>
    <w:pPr>
      <w:tabs>
        <w:tab w:val="center" w:pos="4320"/>
        <w:tab w:val="right" w:pos="8640"/>
      </w:tabs>
    </w:pPr>
  </w:style>
  <w:style w:type="character" w:customStyle="1" w:styleId="HeaderChar">
    <w:name w:val="Header Char"/>
    <w:basedOn w:val="DefaultParagraphFont"/>
    <w:link w:val="Header"/>
    <w:uiPriority w:val="99"/>
    <w:rsid w:val="00D519C5"/>
  </w:style>
  <w:style w:type="paragraph" w:styleId="Footer">
    <w:name w:val="footer"/>
    <w:basedOn w:val="Normal"/>
    <w:link w:val="FooterChar"/>
    <w:uiPriority w:val="99"/>
    <w:unhideWhenUsed/>
    <w:rsid w:val="00D519C5"/>
    <w:pPr>
      <w:tabs>
        <w:tab w:val="center" w:pos="4320"/>
        <w:tab w:val="right" w:pos="8640"/>
      </w:tabs>
    </w:pPr>
  </w:style>
  <w:style w:type="character" w:customStyle="1" w:styleId="FooterChar">
    <w:name w:val="Footer Char"/>
    <w:basedOn w:val="DefaultParagraphFont"/>
    <w:link w:val="Footer"/>
    <w:uiPriority w:val="99"/>
    <w:rsid w:val="00D519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quick-pen.com/products.php?cid=1" TargetMode="External"/><Relationship Id="rId20" Type="http://schemas.openxmlformats.org/officeDocument/2006/relationships/hyperlink" Target="http://www.pixelatedlibrarian.blogspot.com" TargetMode="External"/><Relationship Id="rId21" Type="http://schemas.openxmlformats.org/officeDocument/2006/relationships/hyperlink" Target="http://fraserspeirs.com/" TargetMode="External"/><Relationship Id="rId22" Type="http://schemas.openxmlformats.org/officeDocument/2006/relationships/hyperlink" Target="http://21k12blog.net/2010/08/25/visiting-vails-empire-high-" TargetMode="External"/><Relationship Id="rId23" Type="http://schemas.openxmlformats.org/officeDocument/2006/relationships/hyperlink" Target="http://beyondtextbooks.org/what-is-bt" TargetMode="External"/><Relationship Id="rId24" Type="http://schemas.openxmlformats.org/officeDocument/2006/relationships/hyperlink" Target="http://21k12blog.net/2010/08/25/visiting-vails-empire-high-school-good-lessons-in-11-laptop-schooling/" TargetMode="Externa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1.jpeg"/><Relationship Id="rId11" Type="http://schemas.openxmlformats.org/officeDocument/2006/relationships/image" Target="media/image2.png"/><Relationship Id="rId12" Type="http://schemas.openxmlformats.org/officeDocument/2006/relationships/hyperlink" Target="http://cpeip.fsu.edu/earlysteps/meeting/" TargetMode="External"/><Relationship Id="rId13" Type="http://schemas.openxmlformats.org/officeDocument/2006/relationships/hyperlink" Target="http://www.amazon.com/Natural-Economy-Grade-Craft-Sticks/dp/B001E6BCHE" TargetMode="External"/><Relationship Id="rId14" Type="http://schemas.openxmlformats.org/officeDocument/2006/relationships/image" Target="media/image3.jpeg"/><Relationship Id="rId15" Type="http://schemas.openxmlformats.org/officeDocument/2006/relationships/image" Target="media/image4.jpeg"/><Relationship Id="rId16" Type="http://schemas.openxmlformats.org/officeDocument/2006/relationships/hyperlink" Target="http://www.abledata.com/" TargetMode="External"/><Relationship Id="rId17" Type="http://schemas.openxmlformats.org/officeDocument/2006/relationships/hyperlink" Target="javascript:leavingAbleDataAlert('http://www.acciinc.com')" TargetMode="External"/><Relationship Id="rId18" Type="http://schemas.openxmlformats.org/officeDocument/2006/relationships/hyperlink" Target="mailto:acci1@earthlink.net" TargetMode="External"/><Relationship Id="rId19" Type="http://schemas.openxmlformats.org/officeDocument/2006/relationships/hyperlink" Target="http://prezi.com/m_wpxkqvp-as/think-outside-the-container-mobile-"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info@quick-pen.com" TargetMode="External"/><Relationship Id="rId8" Type="http://schemas.openxmlformats.org/officeDocument/2006/relationships/hyperlink" Target="http://www.youtub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2292</Words>
  <Characters>13071</Characters>
  <Application>Microsoft Macintosh Word</Application>
  <DocSecurity>0</DocSecurity>
  <Lines>108</Lines>
  <Paragraphs>30</Paragraphs>
  <ScaleCrop>false</ScaleCrop>
  <Company/>
  <LinksUpToDate>false</LinksUpToDate>
  <CharactersWithSpaces>15333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brakeh</dc:creator>
  <cp:keywords/>
  <dc:description/>
  <cp:lastModifiedBy>brakeh</cp:lastModifiedBy>
  <cp:revision>2</cp:revision>
  <dcterms:created xsi:type="dcterms:W3CDTF">2013-12-01T04:26:00Z</dcterms:created>
  <dcterms:modified xsi:type="dcterms:W3CDTF">2013-12-01T04:26:00Z</dcterms:modified>
</cp:coreProperties>
</file>