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C479E" w14:textId="563BB535"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2BD44A72" w14:textId="5CDD7F68" w:rsidR="00F83C2D" w:rsidRPr="00F83C2D" w:rsidRDefault="00F83C2D" w:rsidP="00F83C2D">
      <w:pPr>
        <w:rPr>
          <w:rFonts w:ascii="Times" w:hAnsi="Times" w:cs="Times"/>
          <w:b/>
          <w:color w:val="0000FF"/>
          <w:sz w:val="32"/>
          <w:szCs w:val="32"/>
        </w:rPr>
      </w:pPr>
      <w:r w:rsidRPr="00F83C2D">
        <w:rPr>
          <w:rFonts w:ascii="Times" w:hAnsi="Times" w:cs="Times"/>
          <w:b/>
          <w:color w:val="0000FF"/>
          <w:sz w:val="32"/>
          <w:szCs w:val="32"/>
        </w:rPr>
        <w:t>2.1</w:t>
      </w:r>
      <w:r>
        <w:rPr>
          <w:rFonts w:ascii="Times" w:hAnsi="Times" w:cs="Times"/>
          <w:b/>
          <w:color w:val="0000FF"/>
          <w:sz w:val="32"/>
          <w:szCs w:val="32"/>
        </w:rPr>
        <w:t xml:space="preserve"> LITERATURE</w:t>
      </w:r>
    </w:p>
    <w:p w14:paraId="4C04283B" w14:textId="77777777" w:rsidR="00CA3DEF" w:rsidRDefault="00CA3DEF">
      <w:pPr>
        <w:rPr>
          <w:rFonts w:ascii="Times" w:hAnsi="Times" w:cs="Times"/>
          <w:b/>
          <w:color w:val="0000FF"/>
          <w:sz w:val="32"/>
          <w:szCs w:val="32"/>
          <w:u w:val="thick"/>
        </w:rPr>
      </w:pPr>
    </w:p>
    <w:p w14:paraId="0D25AEFB" w14:textId="77777777" w:rsidR="00F83C2D" w:rsidRPr="00FE20F0" w:rsidRDefault="00F83C2D" w:rsidP="00F83C2D">
      <w:pPr>
        <w:widowControl w:val="0"/>
        <w:autoSpaceDE w:val="0"/>
        <w:autoSpaceDN w:val="0"/>
        <w:adjustRightInd w:val="0"/>
        <w:spacing w:after="200"/>
        <w:ind w:right="360"/>
        <w:rPr>
          <w:rFonts w:ascii="Times New Roman" w:hAnsi="Times New Roman" w:cs="Times New Roman"/>
          <w:b/>
        </w:rPr>
      </w:pPr>
      <w:r w:rsidRPr="00FE20F0">
        <w:rPr>
          <w:rFonts w:ascii="Times New Roman" w:hAnsi="Times New Roman" w:cs="Times New Roman"/>
          <w:b/>
        </w:rPr>
        <w:t xml:space="preserve">STANDARD </w:t>
      </w:r>
      <w:proofErr w:type="gramStart"/>
      <w:r w:rsidRPr="00FE20F0">
        <w:rPr>
          <w:rFonts w:ascii="Times New Roman" w:hAnsi="Times New Roman" w:cs="Times New Roman"/>
          <w:b/>
        </w:rPr>
        <w:t>2  Literacy</w:t>
      </w:r>
      <w:proofErr w:type="gramEnd"/>
      <w:r w:rsidRPr="00FE20F0">
        <w:rPr>
          <w:rFonts w:ascii="Times New Roman" w:hAnsi="Times New Roman" w:cs="Times New Roman"/>
          <w:b/>
        </w:rPr>
        <w:t xml:space="preserve"> and Reading</w:t>
      </w:r>
    </w:p>
    <w:p w14:paraId="79B68FA6" w14:textId="77777777" w:rsidR="00F83C2D" w:rsidRPr="00FE20F0" w:rsidRDefault="00F83C2D" w:rsidP="00F83C2D">
      <w:pPr>
        <w:widowControl w:val="0"/>
        <w:autoSpaceDE w:val="0"/>
        <w:autoSpaceDN w:val="0"/>
        <w:adjustRightInd w:val="0"/>
        <w:spacing w:after="200"/>
        <w:ind w:right="360"/>
        <w:rPr>
          <w:rFonts w:ascii="Times New Roman" w:hAnsi="Times New Roman" w:cs="Times New Roman"/>
          <w:b/>
        </w:rPr>
      </w:pPr>
      <w:r w:rsidRPr="00FE20F0">
        <w:rPr>
          <w:rFonts w:ascii="Times New Roman" w:hAnsi="Times New Roman" w:cs="Times New Roman"/>
          <w:b/>
        </w:rPr>
        <w:t xml:space="preserve">2.1 – LITERATURE  </w:t>
      </w:r>
    </w:p>
    <w:p w14:paraId="6BB1C38C" w14:textId="77777777" w:rsidR="00F83C2D" w:rsidRDefault="00F83C2D" w:rsidP="00F83C2D">
      <w:pPr>
        <w:widowControl w:val="0"/>
        <w:autoSpaceDE w:val="0"/>
        <w:autoSpaceDN w:val="0"/>
        <w:adjustRightInd w:val="0"/>
        <w:spacing w:after="200"/>
        <w:ind w:right="360"/>
        <w:rPr>
          <w:rFonts w:ascii="Times New Roman" w:hAnsi="Times New Roman" w:cs="Times New Roman"/>
        </w:rPr>
      </w:pPr>
      <w:r>
        <w:rPr>
          <w:rFonts w:ascii="Times New Roman" w:hAnsi="Times New Roman" w:cs="Times New Roman"/>
        </w:rPr>
        <w:t>Brake_1_2_Citations_5505</w:t>
      </w:r>
    </w:p>
    <w:p w14:paraId="1DA7AF99" w14:textId="77777777" w:rsidR="00F83C2D" w:rsidRDefault="00F83C2D" w:rsidP="00F83C2D">
      <w:pPr>
        <w:widowControl w:val="0"/>
        <w:autoSpaceDE w:val="0"/>
        <w:autoSpaceDN w:val="0"/>
        <w:adjustRightInd w:val="0"/>
        <w:spacing w:after="200"/>
        <w:ind w:right="360"/>
        <w:rPr>
          <w:rFonts w:ascii="Times New Roman" w:hAnsi="Times New Roman" w:cs="Times New Roman"/>
        </w:rPr>
      </w:pPr>
      <w:r w:rsidRPr="00AC5210">
        <w:rPr>
          <w:rFonts w:ascii="Times New Roman" w:hAnsi="Times New Roman" w:cs="Times New Roman"/>
        </w:rPr>
        <w:t xml:space="preserve">1. </w:t>
      </w:r>
      <w:proofErr w:type="spellStart"/>
      <w:r w:rsidRPr="00AC5210">
        <w:rPr>
          <w:rFonts w:ascii="Times New Roman" w:hAnsi="Times New Roman" w:cs="Times New Roman"/>
        </w:rPr>
        <w:t>Pinkney</w:t>
      </w:r>
      <w:proofErr w:type="spellEnd"/>
      <w:r w:rsidRPr="00AC5210">
        <w:rPr>
          <w:rFonts w:ascii="Times New Roman" w:hAnsi="Times New Roman" w:cs="Times New Roman"/>
        </w:rPr>
        <w:t xml:space="preserve">, Jerry.  </w:t>
      </w:r>
      <w:r w:rsidRPr="00AC5210">
        <w:rPr>
          <w:rFonts w:ascii="Times New Roman" w:hAnsi="Times New Roman" w:cs="Times New Roman"/>
          <w:i/>
        </w:rPr>
        <w:t>The Lion &amp; the Mouse.</w:t>
      </w:r>
      <w:r w:rsidRPr="00AC5210">
        <w:rPr>
          <w:rFonts w:ascii="Times New Roman" w:hAnsi="Times New Roman" w:cs="Times New Roman"/>
        </w:rPr>
        <w:t xml:space="preserve">  New York: Little</w:t>
      </w:r>
      <w:r>
        <w:rPr>
          <w:rFonts w:ascii="Times New Roman" w:hAnsi="Times New Roman" w:cs="Times New Roman"/>
        </w:rPr>
        <w:t xml:space="preserve">, </w:t>
      </w:r>
      <w:r w:rsidRPr="00AC5210">
        <w:rPr>
          <w:rFonts w:ascii="Times New Roman" w:hAnsi="Times New Roman" w:cs="Times New Roman"/>
        </w:rPr>
        <w:t xml:space="preserve">2009.  </w:t>
      </w:r>
    </w:p>
    <w:p w14:paraId="45083D0D" w14:textId="77777777" w:rsidR="00F83C2D" w:rsidRPr="00AC5210" w:rsidRDefault="00F83C2D" w:rsidP="00F83C2D">
      <w:pPr>
        <w:widowControl w:val="0"/>
        <w:autoSpaceDE w:val="0"/>
        <w:autoSpaceDN w:val="0"/>
        <w:adjustRightInd w:val="0"/>
        <w:spacing w:after="200"/>
        <w:ind w:right="360"/>
        <w:rPr>
          <w:rFonts w:ascii="Times New Roman" w:hAnsi="Times New Roman" w:cs="Times New Roman"/>
        </w:rPr>
      </w:pPr>
      <w:r>
        <w:rPr>
          <w:rFonts w:ascii="Times New Roman" w:hAnsi="Times New Roman" w:cs="Times New Roman"/>
        </w:rPr>
        <w:tab/>
      </w:r>
      <w:r w:rsidRPr="00AC5210">
        <w:rPr>
          <w:rFonts w:ascii="Times New Roman" w:hAnsi="Times New Roman" w:cs="Times New Roman"/>
        </w:rPr>
        <w:t xml:space="preserve">Print.  E 398.2 </w:t>
      </w:r>
      <w:proofErr w:type="gramStart"/>
      <w:r w:rsidRPr="00AC5210">
        <w:rPr>
          <w:rFonts w:ascii="Times New Roman" w:hAnsi="Times New Roman" w:cs="Times New Roman"/>
        </w:rPr>
        <w:t>PIN</w:t>
      </w:r>
      <w:proofErr w:type="gramEnd"/>
      <w:r>
        <w:rPr>
          <w:rFonts w:ascii="Times New Roman" w:hAnsi="Times New Roman" w:cs="Times New Roman"/>
          <w:color w:val="4F81BD" w:themeColor="accent1"/>
        </w:rPr>
        <w:t>.</w:t>
      </w:r>
    </w:p>
    <w:p w14:paraId="681AE59A" w14:textId="77777777" w:rsidR="00F83C2D" w:rsidRPr="00AC5210" w:rsidRDefault="00F83C2D" w:rsidP="00F83C2D">
      <w:pPr>
        <w:widowControl w:val="0"/>
        <w:autoSpaceDE w:val="0"/>
        <w:autoSpaceDN w:val="0"/>
        <w:adjustRightInd w:val="0"/>
        <w:spacing w:after="60"/>
        <w:rPr>
          <w:rFonts w:ascii="Times New Roman" w:hAnsi="Times New Roman" w:cs="Times New Roman"/>
          <w:bCs/>
        </w:rPr>
      </w:pPr>
      <w:r w:rsidRPr="00AC5210">
        <w:rPr>
          <w:rFonts w:ascii="Times New Roman" w:hAnsi="Times New Roman" w:cs="Times New Roman"/>
          <w:bCs/>
        </w:rPr>
        <w:t xml:space="preserve">2. </w:t>
      </w:r>
      <w:proofErr w:type="spellStart"/>
      <w:r w:rsidRPr="00AC5210">
        <w:rPr>
          <w:rFonts w:ascii="Times New Roman" w:hAnsi="Times New Roman" w:cs="Times New Roman"/>
          <w:bCs/>
        </w:rPr>
        <w:t>Deedy</w:t>
      </w:r>
      <w:proofErr w:type="spellEnd"/>
      <w:r w:rsidRPr="00AC5210">
        <w:rPr>
          <w:rFonts w:ascii="Times New Roman" w:hAnsi="Times New Roman" w:cs="Times New Roman"/>
          <w:bCs/>
        </w:rPr>
        <w:t xml:space="preserve">, Carmen Agra, </w:t>
      </w:r>
      <w:proofErr w:type="spellStart"/>
      <w:r w:rsidRPr="00AC5210">
        <w:rPr>
          <w:rFonts w:ascii="Times New Roman" w:hAnsi="Times New Roman" w:cs="Times New Roman"/>
          <w:bCs/>
        </w:rPr>
        <w:t>reteller</w:t>
      </w:r>
      <w:proofErr w:type="spellEnd"/>
      <w:r w:rsidRPr="00AC5210">
        <w:rPr>
          <w:rFonts w:ascii="Times New Roman" w:hAnsi="Times New Roman" w:cs="Times New Roman"/>
          <w:bCs/>
        </w:rPr>
        <w:t xml:space="preserve">.  </w:t>
      </w:r>
      <w:r w:rsidRPr="00AC5210">
        <w:rPr>
          <w:rFonts w:ascii="Times New Roman" w:hAnsi="Times New Roman" w:cs="Times New Roman"/>
          <w:bCs/>
          <w:i/>
        </w:rPr>
        <w:t xml:space="preserve">Martina the Beautiful </w:t>
      </w:r>
      <w:proofErr w:type="gramStart"/>
      <w:r w:rsidRPr="00AC5210">
        <w:rPr>
          <w:rFonts w:ascii="Times New Roman" w:hAnsi="Times New Roman" w:cs="Times New Roman"/>
          <w:bCs/>
          <w:i/>
        </w:rPr>
        <w:t>Cockroach :</w:t>
      </w:r>
      <w:proofErr w:type="gramEnd"/>
      <w:r w:rsidRPr="00AC5210">
        <w:rPr>
          <w:rFonts w:ascii="Times New Roman" w:hAnsi="Times New Roman" w:cs="Times New Roman"/>
          <w:bCs/>
          <w:i/>
        </w:rPr>
        <w:t xml:space="preserve"> a </w:t>
      </w:r>
    </w:p>
    <w:p w14:paraId="6AE72287" w14:textId="77777777" w:rsidR="00F83C2D" w:rsidRPr="00AC5210" w:rsidRDefault="00F83C2D" w:rsidP="00F83C2D">
      <w:pPr>
        <w:rPr>
          <w:rFonts w:ascii="Times New Roman" w:hAnsi="Times New Roman" w:cs="Times New Roman"/>
          <w:bCs/>
        </w:rPr>
      </w:pPr>
      <w:r w:rsidRPr="00AC5210">
        <w:rPr>
          <w:rFonts w:ascii="Times New Roman" w:hAnsi="Times New Roman" w:cs="Times New Roman"/>
        </w:rPr>
        <w:tab/>
      </w:r>
      <w:r w:rsidRPr="00AC5210">
        <w:rPr>
          <w:rFonts w:ascii="Times New Roman" w:hAnsi="Times New Roman" w:cs="Times New Roman"/>
          <w:bCs/>
          <w:i/>
        </w:rPr>
        <w:t xml:space="preserve">Cuban Folktale. </w:t>
      </w:r>
      <w:r>
        <w:rPr>
          <w:rFonts w:ascii="Times New Roman" w:hAnsi="Times New Roman" w:cs="Times New Roman"/>
          <w:bCs/>
        </w:rPr>
        <w:t>Illus.</w:t>
      </w:r>
      <w:r w:rsidRPr="00AC5210">
        <w:rPr>
          <w:rFonts w:ascii="Times New Roman" w:hAnsi="Times New Roman" w:cs="Times New Roman"/>
          <w:bCs/>
          <w:i/>
        </w:rPr>
        <w:t xml:space="preserve"> </w:t>
      </w:r>
      <w:r w:rsidRPr="00AC5210">
        <w:rPr>
          <w:rFonts w:ascii="Times New Roman" w:hAnsi="Times New Roman" w:cs="Times New Roman"/>
          <w:bCs/>
        </w:rPr>
        <w:t xml:space="preserve">Michael Austin.  Atlanta: Peachtree, </w:t>
      </w:r>
    </w:p>
    <w:p w14:paraId="4024903A" w14:textId="77777777" w:rsidR="00F83C2D" w:rsidRPr="00AC5210" w:rsidRDefault="00F83C2D" w:rsidP="00F83C2D">
      <w:pPr>
        <w:rPr>
          <w:rFonts w:ascii="Times New Roman" w:hAnsi="Times New Roman" w:cs="Times New Roman"/>
        </w:rPr>
      </w:pPr>
      <w:r w:rsidRPr="00AC5210">
        <w:rPr>
          <w:rFonts w:ascii="Times New Roman" w:hAnsi="Times New Roman" w:cs="Times New Roman"/>
          <w:bCs/>
        </w:rPr>
        <w:tab/>
        <w:t>2007.  Print.  398.2 DEE</w:t>
      </w:r>
      <w:r>
        <w:rPr>
          <w:rFonts w:ascii="Times New Roman" w:hAnsi="Times New Roman" w:cs="Times New Roman"/>
          <w:bCs/>
        </w:rPr>
        <w:t xml:space="preserve"> </w:t>
      </w:r>
    </w:p>
    <w:p w14:paraId="55BDCC39" w14:textId="77777777" w:rsidR="00F83C2D" w:rsidRPr="00AC5210" w:rsidRDefault="00F83C2D" w:rsidP="00F83C2D">
      <w:pPr>
        <w:jc w:val="center"/>
        <w:rPr>
          <w:rFonts w:ascii="Times New Roman" w:hAnsi="Times New Roman" w:cs="Times New Roman"/>
        </w:rPr>
      </w:pPr>
    </w:p>
    <w:p w14:paraId="6D5087A9"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 xml:space="preserve">3.  </w:t>
      </w:r>
      <w:proofErr w:type="spellStart"/>
      <w:r w:rsidRPr="00AC5210">
        <w:rPr>
          <w:rFonts w:ascii="Times New Roman" w:hAnsi="Times New Roman" w:cs="Times New Roman"/>
        </w:rPr>
        <w:t>Gerson</w:t>
      </w:r>
      <w:proofErr w:type="spellEnd"/>
      <w:r w:rsidRPr="00AC5210">
        <w:rPr>
          <w:rFonts w:ascii="Times New Roman" w:hAnsi="Times New Roman" w:cs="Times New Roman"/>
        </w:rPr>
        <w:t>, Mary-Joan</w:t>
      </w:r>
      <w:r w:rsidRPr="00AC5210">
        <w:rPr>
          <w:rFonts w:ascii="Times New Roman" w:hAnsi="Times New Roman" w:cs="Times New Roman"/>
          <w:i/>
        </w:rPr>
        <w:t xml:space="preserve">.  Fiesta </w:t>
      </w:r>
      <w:proofErr w:type="spellStart"/>
      <w:r w:rsidRPr="00AC5210">
        <w:rPr>
          <w:rFonts w:ascii="Times New Roman" w:hAnsi="Times New Roman" w:cs="Times New Roman"/>
          <w:i/>
        </w:rPr>
        <w:t>Femenina</w:t>
      </w:r>
      <w:proofErr w:type="spellEnd"/>
      <w:r w:rsidRPr="00AC5210">
        <w:rPr>
          <w:rFonts w:ascii="Times New Roman" w:hAnsi="Times New Roman" w:cs="Times New Roman"/>
          <w:i/>
        </w:rPr>
        <w:t>: Celebrating Women in Mexican Folktales.</w:t>
      </w:r>
    </w:p>
    <w:p w14:paraId="4571603F"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ab/>
        <w:t>Illustrated Maya Christina</w:t>
      </w:r>
      <w:r>
        <w:rPr>
          <w:rFonts w:ascii="Times New Roman" w:hAnsi="Times New Roman" w:cs="Times New Roman"/>
        </w:rPr>
        <w:t xml:space="preserve"> Gonzalez.  Cambridge: Barefoot, </w:t>
      </w:r>
      <w:r w:rsidRPr="00AC5210">
        <w:rPr>
          <w:rFonts w:ascii="Times New Roman" w:hAnsi="Times New Roman" w:cs="Times New Roman"/>
        </w:rPr>
        <w:t xml:space="preserve">2001.  </w:t>
      </w:r>
    </w:p>
    <w:p w14:paraId="2986227C"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ab/>
        <w:t>Print.  398.2 GER</w:t>
      </w:r>
      <w:r>
        <w:rPr>
          <w:rFonts w:ascii="Times New Roman" w:hAnsi="Times New Roman" w:cs="Times New Roman"/>
          <w:color w:val="4F81BD" w:themeColor="accent1"/>
        </w:rPr>
        <w:t>.</w:t>
      </w:r>
    </w:p>
    <w:p w14:paraId="19E5C178" w14:textId="77777777" w:rsidR="00F83C2D" w:rsidRPr="00AC5210" w:rsidRDefault="00F83C2D" w:rsidP="00F83C2D">
      <w:pPr>
        <w:widowControl w:val="0"/>
        <w:autoSpaceDE w:val="0"/>
        <w:autoSpaceDN w:val="0"/>
        <w:adjustRightInd w:val="0"/>
        <w:rPr>
          <w:rFonts w:ascii="Times New Roman" w:hAnsi="Times New Roman" w:cs="Times New Roman"/>
        </w:rPr>
      </w:pPr>
    </w:p>
    <w:p w14:paraId="1E3BEAF1" w14:textId="77777777" w:rsidR="00F83C2D" w:rsidRPr="00AC5210" w:rsidRDefault="00F83C2D" w:rsidP="00F83C2D">
      <w:pPr>
        <w:widowControl w:val="0"/>
        <w:autoSpaceDE w:val="0"/>
        <w:autoSpaceDN w:val="0"/>
        <w:adjustRightInd w:val="0"/>
        <w:rPr>
          <w:rFonts w:ascii="Times New Roman" w:hAnsi="Times New Roman" w:cs="Times New Roman"/>
        </w:rPr>
      </w:pPr>
      <w:r w:rsidRPr="00AC5210">
        <w:rPr>
          <w:rFonts w:ascii="Times New Roman" w:hAnsi="Times New Roman" w:cs="Times New Roman"/>
        </w:rPr>
        <w:t xml:space="preserve">4.  Barnes, Julia.  </w:t>
      </w:r>
      <w:proofErr w:type="gramStart"/>
      <w:r w:rsidRPr="00AC5210">
        <w:rPr>
          <w:rFonts w:ascii="Times New Roman" w:hAnsi="Times New Roman" w:cs="Times New Roman"/>
          <w:i/>
        </w:rPr>
        <w:t>101 Facts About Eagles</w:t>
      </w:r>
      <w:r w:rsidRPr="00AC5210">
        <w:rPr>
          <w:rFonts w:ascii="Times New Roman" w:hAnsi="Times New Roman" w:cs="Times New Roman"/>
        </w:rPr>
        <w:t>.</w:t>
      </w:r>
      <w:proofErr w:type="gramEnd"/>
      <w:r w:rsidRPr="00AC5210">
        <w:rPr>
          <w:rFonts w:ascii="Times New Roman" w:hAnsi="Times New Roman" w:cs="Times New Roman"/>
        </w:rPr>
        <w:t xml:space="preserve">  Milwaukee: Gareth Stevens, 2004.</w:t>
      </w:r>
    </w:p>
    <w:p w14:paraId="7BB0EAED" w14:textId="77777777" w:rsidR="00F83C2D" w:rsidRPr="00AC5210" w:rsidRDefault="00F83C2D" w:rsidP="00F83C2D">
      <w:pPr>
        <w:widowControl w:val="0"/>
        <w:autoSpaceDE w:val="0"/>
        <w:autoSpaceDN w:val="0"/>
        <w:adjustRightInd w:val="0"/>
        <w:ind w:firstLine="720"/>
        <w:rPr>
          <w:rFonts w:ascii="Times New Roman" w:hAnsi="Times New Roman" w:cs="Times New Roman"/>
        </w:rPr>
      </w:pPr>
      <w:r w:rsidRPr="00AC5210">
        <w:rPr>
          <w:rFonts w:ascii="Times New Roman" w:hAnsi="Times New Roman" w:cs="Times New Roman"/>
        </w:rPr>
        <w:t>Print.  598.9 BAR</w:t>
      </w:r>
    </w:p>
    <w:p w14:paraId="4D317BF6" w14:textId="77777777" w:rsidR="00F83C2D" w:rsidRPr="00AC5210" w:rsidRDefault="00F83C2D" w:rsidP="00F83C2D">
      <w:pPr>
        <w:rPr>
          <w:rFonts w:ascii="Times New Roman" w:hAnsi="Times New Roman" w:cs="Times New Roman"/>
        </w:rPr>
      </w:pPr>
    </w:p>
    <w:p w14:paraId="7E6D5B90"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5.  Bryant, Jen.  </w:t>
      </w:r>
      <w:r w:rsidRPr="00AC5210">
        <w:rPr>
          <w:rFonts w:ascii="Times New Roman" w:hAnsi="Times New Roman" w:cs="Times New Roman"/>
          <w:i/>
        </w:rPr>
        <w:t>A River of Words: The Story of William Carlos Williams.</w:t>
      </w:r>
      <w:r>
        <w:rPr>
          <w:rFonts w:ascii="Times New Roman" w:hAnsi="Times New Roman" w:cs="Times New Roman"/>
        </w:rPr>
        <w:t xml:space="preserve">  Illus.</w:t>
      </w:r>
    </w:p>
    <w:p w14:paraId="445EA34A"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t>Melissa Sweet.  Grand Rapids: Eerdmans, 2008.  Print.  B WIL</w:t>
      </w:r>
      <w:r>
        <w:rPr>
          <w:rFonts w:ascii="Times New Roman" w:hAnsi="Times New Roman" w:cs="Times New Roman"/>
        </w:rPr>
        <w:t xml:space="preserve"> </w:t>
      </w:r>
    </w:p>
    <w:p w14:paraId="7DAB3102" w14:textId="77777777" w:rsidR="00F83C2D" w:rsidRPr="00AC5210" w:rsidRDefault="00F83C2D" w:rsidP="00F83C2D">
      <w:pPr>
        <w:rPr>
          <w:rFonts w:ascii="Times New Roman" w:hAnsi="Times New Roman" w:cs="Times New Roman"/>
        </w:rPr>
      </w:pPr>
    </w:p>
    <w:p w14:paraId="2B8425D8"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6. </w:t>
      </w:r>
      <w:proofErr w:type="spellStart"/>
      <w:r w:rsidRPr="00AC5210">
        <w:rPr>
          <w:rFonts w:ascii="Times New Roman" w:hAnsi="Times New Roman" w:cs="Times New Roman"/>
        </w:rPr>
        <w:t>Blume</w:t>
      </w:r>
      <w:proofErr w:type="spellEnd"/>
      <w:r w:rsidRPr="00AC5210">
        <w:rPr>
          <w:rFonts w:ascii="Times New Roman" w:hAnsi="Times New Roman" w:cs="Times New Roman"/>
        </w:rPr>
        <w:t xml:space="preserve">, Judy.  </w:t>
      </w:r>
      <w:r w:rsidRPr="00AC5210">
        <w:rPr>
          <w:rFonts w:ascii="Times New Roman" w:hAnsi="Times New Roman" w:cs="Times New Roman"/>
          <w:i/>
        </w:rPr>
        <w:t xml:space="preserve">Double Fudge.  </w:t>
      </w:r>
      <w:r>
        <w:rPr>
          <w:rFonts w:ascii="Times New Roman" w:hAnsi="Times New Roman" w:cs="Times New Roman"/>
        </w:rPr>
        <w:t>New York: Dutton</w:t>
      </w:r>
      <w:r w:rsidRPr="00AC5210">
        <w:rPr>
          <w:rFonts w:ascii="Times New Roman" w:hAnsi="Times New Roman" w:cs="Times New Roman"/>
        </w:rPr>
        <w:t>, 2002</w:t>
      </w:r>
      <w:r>
        <w:rPr>
          <w:rFonts w:ascii="Times New Roman" w:hAnsi="Times New Roman" w:cs="Times New Roman"/>
        </w:rPr>
        <w:t xml:space="preserve">. </w:t>
      </w:r>
      <w:r w:rsidRPr="00AC5210">
        <w:rPr>
          <w:rFonts w:ascii="Times New Roman" w:hAnsi="Times New Roman" w:cs="Times New Roman"/>
        </w:rPr>
        <w:t>Print.  FIC BLU</w:t>
      </w:r>
    </w:p>
    <w:p w14:paraId="07AC9CB9" w14:textId="77777777" w:rsidR="00F83C2D" w:rsidRPr="00AC5210" w:rsidRDefault="00F83C2D" w:rsidP="00F83C2D">
      <w:pPr>
        <w:rPr>
          <w:rFonts w:ascii="Times New Roman" w:hAnsi="Times New Roman" w:cs="Times New Roman"/>
        </w:rPr>
      </w:pPr>
    </w:p>
    <w:p w14:paraId="0405231A" w14:textId="77777777" w:rsidR="00F83C2D" w:rsidRPr="00AC5210" w:rsidRDefault="00F83C2D" w:rsidP="00F83C2D">
      <w:pPr>
        <w:rPr>
          <w:rFonts w:ascii="Times New Roman" w:hAnsi="Times New Roman" w:cs="Times New Roman"/>
          <w:i/>
        </w:rPr>
      </w:pPr>
      <w:r w:rsidRPr="00AC5210">
        <w:rPr>
          <w:rFonts w:ascii="Times New Roman" w:hAnsi="Times New Roman" w:cs="Times New Roman"/>
        </w:rPr>
        <w:t xml:space="preserve">7.  </w:t>
      </w:r>
      <w:proofErr w:type="spellStart"/>
      <w:r w:rsidRPr="00AC5210">
        <w:rPr>
          <w:rFonts w:ascii="Times New Roman" w:hAnsi="Times New Roman" w:cs="Times New Roman"/>
        </w:rPr>
        <w:t>Bartoletti</w:t>
      </w:r>
      <w:proofErr w:type="spellEnd"/>
      <w:r w:rsidRPr="00AC5210">
        <w:rPr>
          <w:rFonts w:ascii="Times New Roman" w:hAnsi="Times New Roman" w:cs="Times New Roman"/>
        </w:rPr>
        <w:t xml:space="preserve">, Susan Campbell.  </w:t>
      </w:r>
      <w:r>
        <w:rPr>
          <w:rFonts w:ascii="Times New Roman" w:hAnsi="Times New Roman" w:cs="Times New Roman"/>
          <w:i/>
        </w:rPr>
        <w:t>Hitler Youth:</w:t>
      </w:r>
      <w:r w:rsidRPr="00AC5210">
        <w:rPr>
          <w:rFonts w:ascii="Times New Roman" w:hAnsi="Times New Roman" w:cs="Times New Roman"/>
          <w:i/>
        </w:rPr>
        <w:t xml:space="preserve"> Growing Up in Hitler’s Shadow.</w:t>
      </w:r>
    </w:p>
    <w:p w14:paraId="54205145"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New York: Scholastic, 2005.  Print.  943.086 BAR.</w:t>
      </w:r>
      <w:r>
        <w:rPr>
          <w:rFonts w:ascii="Times New Roman" w:hAnsi="Times New Roman" w:cs="Times New Roman"/>
        </w:rPr>
        <w:t xml:space="preserve"> </w:t>
      </w:r>
    </w:p>
    <w:p w14:paraId="76DAA013" w14:textId="77777777" w:rsidR="00F83C2D" w:rsidRPr="00AC5210" w:rsidRDefault="00F83C2D" w:rsidP="00F83C2D">
      <w:pPr>
        <w:rPr>
          <w:rFonts w:ascii="Times New Roman" w:hAnsi="Times New Roman" w:cs="Times New Roman"/>
        </w:rPr>
      </w:pPr>
    </w:p>
    <w:p w14:paraId="3C3BFB34"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 xml:space="preserve">8.  </w:t>
      </w:r>
      <w:proofErr w:type="spellStart"/>
      <w:r w:rsidRPr="00AC5210">
        <w:rPr>
          <w:rFonts w:ascii="Times New Roman" w:hAnsi="Times New Roman" w:cs="Times New Roman"/>
        </w:rPr>
        <w:t>Breslin</w:t>
      </w:r>
      <w:proofErr w:type="spellEnd"/>
      <w:r w:rsidRPr="00AC5210">
        <w:rPr>
          <w:rFonts w:ascii="Times New Roman" w:hAnsi="Times New Roman" w:cs="Times New Roman"/>
        </w:rPr>
        <w:t xml:space="preserve">, Jimmy.  </w:t>
      </w:r>
      <w:proofErr w:type="gramStart"/>
      <w:r w:rsidRPr="00AC5210">
        <w:rPr>
          <w:rFonts w:ascii="Times New Roman" w:hAnsi="Times New Roman" w:cs="Times New Roman"/>
          <w:i/>
        </w:rPr>
        <w:t>The Short Sweet Dream of Eduardo Gutierrez.</w:t>
      </w:r>
      <w:proofErr w:type="gramEnd"/>
      <w:r w:rsidRPr="00AC5210">
        <w:rPr>
          <w:rFonts w:ascii="Times New Roman" w:hAnsi="Times New Roman" w:cs="Times New Roman"/>
          <w:i/>
        </w:rPr>
        <w:t xml:space="preserve">  </w:t>
      </w:r>
      <w:r w:rsidRPr="00AC5210">
        <w:rPr>
          <w:rFonts w:ascii="Times New Roman" w:hAnsi="Times New Roman" w:cs="Times New Roman"/>
        </w:rPr>
        <w:t xml:space="preserve">New York: Three </w:t>
      </w:r>
    </w:p>
    <w:p w14:paraId="6420CEEF"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r>
      <w:proofErr w:type="gramStart"/>
      <w:r w:rsidRPr="00AC5210">
        <w:rPr>
          <w:rFonts w:ascii="Times New Roman" w:hAnsi="Times New Roman" w:cs="Times New Roman"/>
        </w:rPr>
        <w:t>Rivers, 2002.</w:t>
      </w:r>
      <w:proofErr w:type="gramEnd"/>
      <w:r w:rsidRPr="00AC5210">
        <w:rPr>
          <w:rFonts w:ascii="Times New Roman" w:hAnsi="Times New Roman" w:cs="Times New Roman"/>
        </w:rPr>
        <w:t xml:space="preserve">  PRINT.  331.6 BRE</w:t>
      </w:r>
    </w:p>
    <w:p w14:paraId="59AF86E2" w14:textId="77777777" w:rsidR="00F83C2D" w:rsidRPr="00AC5210" w:rsidRDefault="00F83C2D" w:rsidP="00F83C2D">
      <w:pPr>
        <w:rPr>
          <w:rFonts w:ascii="Times New Roman" w:hAnsi="Times New Roman" w:cs="Times New Roman"/>
        </w:rPr>
      </w:pPr>
    </w:p>
    <w:p w14:paraId="3DD660B2" w14:textId="77777777" w:rsidR="00F83C2D" w:rsidRPr="00A702C3" w:rsidRDefault="00F83C2D" w:rsidP="00F83C2D">
      <w:pPr>
        <w:rPr>
          <w:rFonts w:ascii="Times New Roman" w:hAnsi="Times New Roman" w:cs="Times New Roman"/>
        </w:rPr>
      </w:pPr>
      <w:r w:rsidRPr="00AC5210">
        <w:rPr>
          <w:rFonts w:ascii="Times New Roman" w:hAnsi="Times New Roman" w:cs="Times New Roman"/>
        </w:rPr>
        <w:t xml:space="preserve">9.  </w:t>
      </w:r>
      <w:proofErr w:type="spellStart"/>
      <w:r w:rsidRPr="00AC5210">
        <w:rPr>
          <w:rFonts w:ascii="Times New Roman" w:hAnsi="Times New Roman" w:cs="Times New Roman"/>
        </w:rPr>
        <w:t>Stock</w:t>
      </w:r>
      <w:r>
        <w:rPr>
          <w:rFonts w:ascii="Times New Roman" w:hAnsi="Times New Roman" w:cs="Times New Roman"/>
        </w:rPr>
        <w:t>land</w:t>
      </w:r>
      <w:proofErr w:type="spellEnd"/>
      <w:r>
        <w:rPr>
          <w:rFonts w:ascii="Times New Roman" w:hAnsi="Times New Roman" w:cs="Times New Roman"/>
        </w:rPr>
        <w:t xml:space="preserve">, Patricia. </w:t>
      </w:r>
      <w:r w:rsidRPr="00AC5210">
        <w:rPr>
          <w:rFonts w:ascii="Times New Roman" w:hAnsi="Times New Roman" w:cs="Times New Roman"/>
          <w:i/>
        </w:rPr>
        <w:t>The Free and th</w:t>
      </w:r>
      <w:r>
        <w:rPr>
          <w:rFonts w:ascii="Times New Roman" w:hAnsi="Times New Roman" w:cs="Times New Roman"/>
          <w:i/>
        </w:rPr>
        <w:t>e Brave: A Collection of Poems a</w:t>
      </w:r>
      <w:r w:rsidRPr="00AC5210">
        <w:rPr>
          <w:rFonts w:ascii="Times New Roman" w:hAnsi="Times New Roman" w:cs="Times New Roman"/>
          <w:i/>
        </w:rPr>
        <w:t xml:space="preserve">bout the </w:t>
      </w:r>
      <w:r>
        <w:rPr>
          <w:rFonts w:ascii="Times New Roman" w:hAnsi="Times New Roman" w:cs="Times New Roman"/>
          <w:i/>
        </w:rPr>
        <w:tab/>
        <w:t xml:space="preserve">United States. </w:t>
      </w:r>
      <w:proofErr w:type="gramStart"/>
      <w:r>
        <w:rPr>
          <w:rFonts w:ascii="Times New Roman" w:hAnsi="Times New Roman" w:cs="Times New Roman"/>
          <w:i/>
        </w:rPr>
        <w:t>(Poets Toolbox).</w:t>
      </w:r>
      <w:proofErr w:type="gramEnd"/>
      <w:r>
        <w:rPr>
          <w:rFonts w:ascii="Times New Roman" w:hAnsi="Times New Roman" w:cs="Times New Roman"/>
          <w:i/>
        </w:rPr>
        <w:t xml:space="preserve">  </w:t>
      </w:r>
      <w:r w:rsidRPr="00AC5210">
        <w:rPr>
          <w:rFonts w:ascii="Times New Roman" w:hAnsi="Times New Roman" w:cs="Times New Roman"/>
        </w:rPr>
        <w:t xml:space="preserve">Illus. Sara </w:t>
      </w:r>
      <w:proofErr w:type="spellStart"/>
      <w:r w:rsidRPr="00AC5210">
        <w:rPr>
          <w:rFonts w:ascii="Times New Roman" w:hAnsi="Times New Roman" w:cs="Times New Roman"/>
        </w:rPr>
        <w:t>Rojo</w:t>
      </w:r>
      <w:proofErr w:type="spellEnd"/>
      <w:r w:rsidRPr="00AC5210">
        <w:rPr>
          <w:rFonts w:ascii="Times New Roman" w:hAnsi="Times New Roman" w:cs="Times New Roman"/>
        </w:rPr>
        <w:t xml:space="preserve"> Perez and Sarah </w:t>
      </w:r>
      <w:proofErr w:type="spellStart"/>
      <w:r w:rsidRPr="00AC5210">
        <w:rPr>
          <w:rFonts w:ascii="Times New Roman" w:hAnsi="Times New Roman" w:cs="Times New Roman"/>
        </w:rPr>
        <w:t>Rojo</w:t>
      </w:r>
      <w:proofErr w:type="spellEnd"/>
      <w:r w:rsidRPr="00AC5210">
        <w:rPr>
          <w:rFonts w:ascii="Times New Roman" w:hAnsi="Times New Roman" w:cs="Times New Roman"/>
        </w:rPr>
        <w:t>.</w:t>
      </w:r>
    </w:p>
    <w:p w14:paraId="64486946" w14:textId="77777777" w:rsidR="00F83C2D" w:rsidRPr="00AC5210" w:rsidRDefault="00F83C2D" w:rsidP="00F83C2D">
      <w:pPr>
        <w:rPr>
          <w:rFonts w:ascii="Times New Roman" w:hAnsi="Times New Roman" w:cs="Times New Roman"/>
        </w:rPr>
      </w:pPr>
      <w:r w:rsidRPr="00AC5210">
        <w:rPr>
          <w:rFonts w:ascii="Times New Roman" w:hAnsi="Times New Roman" w:cs="Times New Roman"/>
          <w:i/>
        </w:rPr>
        <w:tab/>
      </w:r>
      <w:r w:rsidRPr="00AC5210">
        <w:rPr>
          <w:rFonts w:ascii="Times New Roman" w:hAnsi="Times New Roman" w:cs="Times New Roman"/>
        </w:rPr>
        <w:t>Minneapolis: Compass Point, 2004.  Print.  808.81 FRE</w:t>
      </w:r>
      <w:r>
        <w:rPr>
          <w:rFonts w:ascii="Times New Roman" w:hAnsi="Times New Roman" w:cs="Times New Roman"/>
        </w:rPr>
        <w:t xml:space="preserve"> </w:t>
      </w:r>
    </w:p>
    <w:p w14:paraId="48FB8FC0" w14:textId="77777777" w:rsidR="00F83C2D" w:rsidRPr="00AC5210" w:rsidRDefault="00F83C2D" w:rsidP="00F83C2D">
      <w:pPr>
        <w:rPr>
          <w:rFonts w:ascii="Times New Roman" w:hAnsi="Times New Roman" w:cs="Times New Roman"/>
        </w:rPr>
      </w:pPr>
    </w:p>
    <w:p w14:paraId="75C6931C"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lastRenderedPageBreak/>
        <w:t xml:space="preserve">10.  Draper, Sharon M.  </w:t>
      </w:r>
      <w:proofErr w:type="gramStart"/>
      <w:r w:rsidRPr="00AC5210">
        <w:rPr>
          <w:rFonts w:ascii="Times New Roman" w:hAnsi="Times New Roman" w:cs="Times New Roman"/>
          <w:i/>
        </w:rPr>
        <w:t>The Battle of Jericho</w:t>
      </w:r>
      <w:r w:rsidRPr="00AC5210">
        <w:rPr>
          <w:rFonts w:ascii="Times New Roman" w:hAnsi="Times New Roman" w:cs="Times New Roman"/>
        </w:rPr>
        <w:t>.</w:t>
      </w:r>
      <w:proofErr w:type="gramEnd"/>
      <w:r w:rsidRPr="00AC5210">
        <w:rPr>
          <w:rFonts w:ascii="Times New Roman" w:hAnsi="Times New Roman" w:cs="Times New Roman"/>
        </w:rPr>
        <w:t xml:space="preserve">  New York: Simon Pulse, </w:t>
      </w:r>
    </w:p>
    <w:p w14:paraId="5E069B9F" w14:textId="77777777" w:rsidR="00F83C2D" w:rsidRPr="00AC5210" w:rsidRDefault="00F83C2D" w:rsidP="00F83C2D">
      <w:pPr>
        <w:rPr>
          <w:rFonts w:ascii="Times New Roman" w:hAnsi="Times New Roman" w:cs="Times New Roman"/>
        </w:rPr>
      </w:pPr>
      <w:r w:rsidRPr="00AC5210">
        <w:rPr>
          <w:rFonts w:ascii="Times New Roman" w:hAnsi="Times New Roman" w:cs="Times New Roman"/>
        </w:rPr>
        <w:tab/>
        <w:t xml:space="preserve">   2005.  Print.  F DRA</w:t>
      </w:r>
      <w:r>
        <w:rPr>
          <w:rFonts w:ascii="Times New Roman" w:hAnsi="Times New Roman" w:cs="Times New Roman"/>
        </w:rPr>
        <w:t xml:space="preserve">  </w:t>
      </w:r>
    </w:p>
    <w:p w14:paraId="3E8D05BE" w14:textId="77777777" w:rsidR="00F83C2D" w:rsidRPr="00AC5210" w:rsidRDefault="00F83C2D" w:rsidP="00F83C2D">
      <w:pPr>
        <w:jc w:val="center"/>
        <w:rPr>
          <w:rFonts w:ascii="Times New Roman" w:hAnsi="Times New Roman" w:cs="Times New Roman"/>
        </w:rPr>
      </w:pPr>
    </w:p>
    <w:p w14:paraId="432221D7" w14:textId="77777777" w:rsidR="00F83C2D" w:rsidRDefault="00F83C2D" w:rsidP="00F83C2D">
      <w:pPr>
        <w:rPr>
          <w:rFonts w:ascii="Times New Roman" w:hAnsi="Times New Roman" w:cs="Times New Roman"/>
        </w:rPr>
      </w:pPr>
      <w:r>
        <w:rPr>
          <w:rFonts w:ascii="Times New Roman" w:hAnsi="Times New Roman" w:cs="Times New Roman"/>
        </w:rPr>
        <w:t>Books above were obtained at the following libraries:</w:t>
      </w:r>
    </w:p>
    <w:p w14:paraId="0F790A74" w14:textId="77777777" w:rsidR="00F83C2D" w:rsidRDefault="00F83C2D" w:rsidP="00F83C2D">
      <w:pPr>
        <w:rPr>
          <w:rFonts w:ascii="Times New Roman" w:hAnsi="Times New Roman" w:cs="Times New Roman"/>
        </w:rPr>
      </w:pPr>
    </w:p>
    <w:p w14:paraId="3192B359" w14:textId="77777777" w:rsidR="00F83C2D" w:rsidRDefault="00F83C2D" w:rsidP="00F83C2D">
      <w:pPr>
        <w:rPr>
          <w:rFonts w:ascii="Times New Roman" w:hAnsi="Times New Roman" w:cs="Times New Roman"/>
        </w:rPr>
      </w:pPr>
      <w:r>
        <w:rPr>
          <w:rFonts w:ascii="Times New Roman" w:hAnsi="Times New Roman" w:cs="Times New Roman"/>
        </w:rPr>
        <w:t>Early Childhood Center, American School Foundation, Mexico City</w:t>
      </w:r>
    </w:p>
    <w:p w14:paraId="63F72171" w14:textId="77777777" w:rsidR="00F83C2D" w:rsidRDefault="00F83C2D" w:rsidP="00F83C2D">
      <w:pPr>
        <w:rPr>
          <w:rFonts w:ascii="Times New Roman" w:hAnsi="Times New Roman" w:cs="Times New Roman"/>
        </w:rPr>
      </w:pPr>
      <w:r>
        <w:rPr>
          <w:rFonts w:ascii="Times New Roman" w:hAnsi="Times New Roman" w:cs="Times New Roman"/>
        </w:rPr>
        <w:t>Lower School Library, American School Foundation, Mexico City</w:t>
      </w:r>
    </w:p>
    <w:p w14:paraId="1ACACA2A" w14:textId="77777777" w:rsidR="00F83C2D" w:rsidRDefault="00F83C2D" w:rsidP="00F83C2D">
      <w:pPr>
        <w:rPr>
          <w:rFonts w:ascii="Times New Roman" w:hAnsi="Times New Roman" w:cs="Times New Roman"/>
        </w:rPr>
      </w:pPr>
      <w:r>
        <w:rPr>
          <w:rFonts w:ascii="Times New Roman" w:hAnsi="Times New Roman" w:cs="Times New Roman"/>
        </w:rPr>
        <w:t>Middle School Library, American School Foundation, Mexico City</w:t>
      </w:r>
    </w:p>
    <w:p w14:paraId="70BA6620" w14:textId="77777777" w:rsidR="00F83C2D" w:rsidRDefault="00F83C2D" w:rsidP="00F83C2D">
      <w:pPr>
        <w:rPr>
          <w:rFonts w:ascii="Times New Roman" w:hAnsi="Times New Roman" w:cs="Times New Roman"/>
        </w:rPr>
      </w:pPr>
      <w:r>
        <w:rPr>
          <w:rFonts w:ascii="Times New Roman" w:hAnsi="Times New Roman" w:cs="Times New Roman"/>
        </w:rPr>
        <w:t>Upper School Library, American School Foundation, Mexico City</w:t>
      </w:r>
    </w:p>
    <w:p w14:paraId="39ECD4A8" w14:textId="77777777" w:rsidR="00F83C2D" w:rsidRDefault="00F83C2D" w:rsidP="00F83C2D">
      <w:pPr>
        <w:rPr>
          <w:rFonts w:ascii="Times New Roman" w:hAnsi="Times New Roman" w:cs="Times New Roman"/>
        </w:rPr>
      </w:pPr>
    </w:p>
    <w:p w14:paraId="4DA714C3" w14:textId="3A5CFE77" w:rsidR="00F83C2D" w:rsidRPr="00F83C2D" w:rsidRDefault="00F83C2D" w:rsidP="00F83C2D">
      <w:pPr>
        <w:rPr>
          <w:rFonts w:ascii="Times New Roman" w:hAnsi="Times New Roman" w:cs="Times New Roman"/>
          <w:b/>
          <w:color w:val="0000FF"/>
        </w:rPr>
      </w:pPr>
      <w:r w:rsidRPr="00F83C2D">
        <w:rPr>
          <w:rFonts w:ascii="Times New Roman" w:hAnsi="Times New Roman" w:cs="Times New Roman"/>
          <w:b/>
          <w:color w:val="0000FF"/>
        </w:rPr>
        <w:t xml:space="preserve">In this Young Adult Literature assignment, we needed to delve into our collections at our libraries and find various </w:t>
      </w:r>
      <w:proofErr w:type="gramStart"/>
      <w:r w:rsidRPr="00F83C2D">
        <w:rPr>
          <w:rFonts w:ascii="Times New Roman" w:hAnsi="Times New Roman" w:cs="Times New Roman"/>
          <w:b/>
          <w:color w:val="0000FF"/>
        </w:rPr>
        <w:t>formats</w:t>
      </w:r>
      <w:proofErr w:type="gramEnd"/>
      <w:r w:rsidRPr="00F83C2D">
        <w:rPr>
          <w:rFonts w:ascii="Times New Roman" w:hAnsi="Times New Roman" w:cs="Times New Roman"/>
          <w:b/>
          <w:color w:val="0000FF"/>
        </w:rPr>
        <w:t xml:space="preserve"> (10 different types of books published within the last 10 years), from picture books to Young Adult literature with an emphasis on </w:t>
      </w:r>
      <w:r w:rsidR="000E470B">
        <w:rPr>
          <w:rFonts w:ascii="Times New Roman" w:hAnsi="Times New Roman" w:cs="Times New Roman"/>
          <w:b/>
          <w:color w:val="0000FF"/>
        </w:rPr>
        <w:t xml:space="preserve">the </w:t>
      </w:r>
      <w:r w:rsidRPr="00F83C2D">
        <w:rPr>
          <w:rFonts w:ascii="Times New Roman" w:hAnsi="Times New Roman" w:cs="Times New Roman"/>
          <w:b/>
          <w:color w:val="0000FF"/>
        </w:rPr>
        <w:t>citation format.</w:t>
      </w:r>
    </w:p>
    <w:p w14:paraId="1DD44D9D" w14:textId="77777777" w:rsidR="00F83C2D" w:rsidRPr="00F83C2D" w:rsidRDefault="00F83C2D" w:rsidP="00F83C2D">
      <w:pPr>
        <w:rPr>
          <w:rFonts w:ascii="Times New Roman" w:hAnsi="Times New Roman" w:cs="Times New Roman"/>
          <w:b/>
          <w:color w:val="0000FF"/>
        </w:rPr>
      </w:pPr>
    </w:p>
    <w:p w14:paraId="74B25287" w14:textId="4B6092CC" w:rsidR="00F83C2D" w:rsidRPr="00F83C2D" w:rsidRDefault="00F83C2D" w:rsidP="00F83C2D">
      <w:pPr>
        <w:rPr>
          <w:rFonts w:ascii="Times New Roman" w:hAnsi="Times New Roman" w:cs="Times New Roman"/>
          <w:b/>
          <w:color w:val="0000FF"/>
        </w:rPr>
      </w:pPr>
      <w:r w:rsidRPr="00F83C2D">
        <w:rPr>
          <w:rFonts w:ascii="Times New Roman" w:hAnsi="Times New Roman" w:cs="Times New Roman"/>
          <w:b/>
          <w:color w:val="0000FF"/>
        </w:rPr>
        <w:t xml:space="preserve">This not only comes back to me now in training me to examine collection development, but little did I know then, this helped me get to know my collection better, and be specific with choices on collections, outside of the Upper School.  Not just maintaining </w:t>
      </w:r>
      <w:proofErr w:type="gramStart"/>
      <w:r w:rsidRPr="00F83C2D">
        <w:rPr>
          <w:rFonts w:ascii="Times New Roman" w:hAnsi="Times New Roman" w:cs="Times New Roman"/>
          <w:b/>
          <w:color w:val="0000FF"/>
        </w:rPr>
        <w:t>a knowledge</w:t>
      </w:r>
      <w:proofErr w:type="gramEnd"/>
      <w:r w:rsidRPr="00F83C2D">
        <w:rPr>
          <w:rFonts w:ascii="Times New Roman" w:hAnsi="Times New Roman" w:cs="Times New Roman"/>
          <w:b/>
          <w:color w:val="0000FF"/>
        </w:rPr>
        <w:t xml:space="preserve"> of the collection in one library is an amazing eye-opener to knowing what texts can appeal to what audiences, from senior</w:t>
      </w:r>
      <w:r w:rsidR="000E470B">
        <w:rPr>
          <w:rFonts w:ascii="Times New Roman" w:hAnsi="Times New Roman" w:cs="Times New Roman"/>
          <w:b/>
          <w:color w:val="0000FF"/>
        </w:rPr>
        <w:t>s</w:t>
      </w:r>
      <w:r w:rsidRPr="00F83C2D">
        <w:rPr>
          <w:rFonts w:ascii="Times New Roman" w:hAnsi="Times New Roman" w:cs="Times New Roman"/>
          <w:b/>
          <w:color w:val="0000FF"/>
        </w:rPr>
        <w:t xml:space="preserve"> all the way down to a beginner at scho</w:t>
      </w:r>
      <w:r w:rsidR="000E470B">
        <w:rPr>
          <w:rFonts w:ascii="Times New Roman" w:hAnsi="Times New Roman" w:cs="Times New Roman"/>
          <w:b/>
          <w:color w:val="0000FF"/>
        </w:rPr>
        <w:t>ol. Also, realizing that while c</w:t>
      </w:r>
      <w:r w:rsidRPr="00F83C2D">
        <w:rPr>
          <w:rFonts w:ascii="Times New Roman" w:hAnsi="Times New Roman" w:cs="Times New Roman"/>
          <w:b/>
          <w:color w:val="0000FF"/>
        </w:rPr>
        <w:t>itations are the same across the board when it comes to children’s or Young Adult Literature, al</w:t>
      </w:r>
      <w:r w:rsidR="000E470B">
        <w:rPr>
          <w:rFonts w:ascii="Times New Roman" w:hAnsi="Times New Roman" w:cs="Times New Roman"/>
          <w:b/>
          <w:color w:val="0000FF"/>
        </w:rPr>
        <w:t xml:space="preserve">so what is the same is </w:t>
      </w:r>
      <w:r w:rsidRPr="00F83C2D">
        <w:rPr>
          <w:rFonts w:ascii="Times New Roman" w:hAnsi="Times New Roman" w:cs="Times New Roman"/>
          <w:b/>
          <w:color w:val="0000FF"/>
        </w:rPr>
        <w:t>that the details in the illustrations, plot, and characters, despite the age is pertinent to specific themes,</w:t>
      </w:r>
      <w:r w:rsidR="000E470B">
        <w:rPr>
          <w:rFonts w:ascii="Times New Roman" w:hAnsi="Times New Roman" w:cs="Times New Roman"/>
          <w:b/>
          <w:color w:val="0000FF"/>
        </w:rPr>
        <w:t xml:space="preserve"> is present and evident in al texts</w:t>
      </w:r>
      <w:r w:rsidRPr="00F83C2D">
        <w:rPr>
          <w:rFonts w:ascii="Times New Roman" w:hAnsi="Times New Roman" w:cs="Times New Roman"/>
          <w:b/>
          <w:color w:val="0000FF"/>
        </w:rPr>
        <w:t>. It helps to always be aware of the variety of genres and themes across many library level</w:t>
      </w:r>
      <w:r w:rsidR="000E470B">
        <w:rPr>
          <w:rFonts w:ascii="Times New Roman" w:hAnsi="Times New Roman" w:cs="Times New Roman"/>
          <w:b/>
          <w:color w:val="0000FF"/>
        </w:rPr>
        <w:t>s in such cases.  This exercise</w:t>
      </w:r>
      <w:r w:rsidRPr="00F83C2D">
        <w:rPr>
          <w:rFonts w:ascii="Times New Roman" w:hAnsi="Times New Roman" w:cs="Times New Roman"/>
          <w:b/>
          <w:color w:val="0000FF"/>
        </w:rPr>
        <w:t xml:space="preserve"> not only helped me get into various collections, but be more aware of the literature within another country that appeals to a wide variety of </w:t>
      </w:r>
      <w:r w:rsidR="000E470B">
        <w:rPr>
          <w:rFonts w:ascii="Times New Roman" w:hAnsi="Times New Roman" w:cs="Times New Roman"/>
          <w:b/>
          <w:color w:val="0000FF"/>
        </w:rPr>
        <w:t>audience</w:t>
      </w:r>
      <w:r w:rsidRPr="00F83C2D">
        <w:rPr>
          <w:rFonts w:ascii="Times New Roman" w:hAnsi="Times New Roman" w:cs="Times New Roman"/>
          <w:b/>
          <w:color w:val="0000FF"/>
        </w:rPr>
        <w:t>s.  Aligning with Standard 2.1, the fact that the need for an awa</w:t>
      </w:r>
      <w:r w:rsidR="000E470B">
        <w:rPr>
          <w:rFonts w:ascii="Times New Roman" w:hAnsi="Times New Roman" w:cs="Times New Roman"/>
          <w:b/>
          <w:color w:val="0000FF"/>
        </w:rPr>
        <w:t xml:space="preserve">reness of a RANGE of formats emerges as very important.  </w:t>
      </w:r>
      <w:r w:rsidRPr="00F83C2D">
        <w:rPr>
          <w:rFonts w:ascii="Times New Roman" w:hAnsi="Times New Roman" w:cs="Times New Roman"/>
          <w:b/>
          <w:color w:val="0000FF"/>
        </w:rPr>
        <w:t xml:space="preserve">This opens up the options and availability to help all patrons </w:t>
      </w:r>
      <w:r w:rsidR="000E470B">
        <w:rPr>
          <w:rFonts w:ascii="Times New Roman" w:hAnsi="Times New Roman" w:cs="Times New Roman"/>
          <w:b/>
          <w:color w:val="0000FF"/>
        </w:rPr>
        <w:t>to the world of literature on behalf of</w:t>
      </w:r>
      <w:r w:rsidRPr="00F83C2D">
        <w:rPr>
          <w:rFonts w:ascii="Times New Roman" w:hAnsi="Times New Roman" w:cs="Times New Roman"/>
          <w:b/>
          <w:color w:val="0000FF"/>
        </w:rPr>
        <w:t xml:space="preserve"> a Media Specialist.  In this case, the collection </w:t>
      </w:r>
      <w:r w:rsidR="000E470B">
        <w:rPr>
          <w:rFonts w:ascii="Times New Roman" w:hAnsi="Times New Roman" w:cs="Times New Roman"/>
          <w:b/>
          <w:color w:val="0000FF"/>
        </w:rPr>
        <w:t xml:space="preserve">represents a </w:t>
      </w:r>
      <w:r w:rsidRPr="00F83C2D">
        <w:rPr>
          <w:rFonts w:ascii="Times New Roman" w:hAnsi="Times New Roman" w:cs="Times New Roman"/>
          <w:b/>
          <w:color w:val="0000FF"/>
        </w:rPr>
        <w:t>variety of topics such as technology, differing points of view, and different perspectives represented by patrons, authors, and colleagues.</w:t>
      </w:r>
    </w:p>
    <w:p w14:paraId="56885020" w14:textId="77777777" w:rsidR="00CA3DEF" w:rsidRPr="00F83C2D" w:rsidRDefault="00CA3DEF">
      <w:pPr>
        <w:rPr>
          <w:rFonts w:ascii="Times" w:hAnsi="Times" w:cs="Times"/>
          <w:b/>
          <w:color w:val="0000FF"/>
          <w:sz w:val="32"/>
          <w:szCs w:val="32"/>
          <w:u w:val="thick"/>
        </w:rPr>
      </w:pPr>
    </w:p>
    <w:p w14:paraId="4676BCA8" w14:textId="77777777" w:rsidR="00CA3DEF" w:rsidRDefault="00CA3DEF">
      <w:pPr>
        <w:rPr>
          <w:rFonts w:ascii="Times" w:hAnsi="Times" w:cs="Times"/>
          <w:b/>
          <w:color w:val="0000FF"/>
          <w:sz w:val="32"/>
          <w:szCs w:val="32"/>
          <w:u w:val="thick"/>
        </w:rPr>
      </w:pPr>
    </w:p>
    <w:p w14:paraId="54305B7C" w14:textId="77777777" w:rsidR="00CA3DEF" w:rsidRDefault="00CA3DEF">
      <w:pPr>
        <w:rPr>
          <w:rFonts w:ascii="Times" w:hAnsi="Times" w:cs="Times"/>
          <w:b/>
          <w:color w:val="0000FF"/>
          <w:sz w:val="32"/>
          <w:szCs w:val="32"/>
          <w:u w:val="thick"/>
        </w:rPr>
      </w:pPr>
    </w:p>
    <w:p w14:paraId="5E3297CF" w14:textId="77777777" w:rsidR="00CA3DEF" w:rsidRDefault="00CA3DEF">
      <w:pPr>
        <w:rPr>
          <w:rFonts w:ascii="Times" w:hAnsi="Times" w:cs="Times"/>
          <w:b/>
          <w:color w:val="0000FF"/>
          <w:sz w:val="32"/>
          <w:szCs w:val="32"/>
          <w:u w:val="thick"/>
        </w:rPr>
      </w:pPr>
    </w:p>
    <w:p w14:paraId="55F6D264" w14:textId="77777777" w:rsidR="00CA3DEF" w:rsidRDefault="00CA3DEF">
      <w:pPr>
        <w:rPr>
          <w:rFonts w:ascii="Times" w:hAnsi="Times" w:cs="Times"/>
          <w:b/>
          <w:color w:val="0000FF"/>
          <w:sz w:val="32"/>
          <w:szCs w:val="32"/>
          <w:u w:val="thick"/>
        </w:rPr>
      </w:pPr>
    </w:p>
    <w:p w14:paraId="78F21945" w14:textId="77777777" w:rsidR="00CA3DEF" w:rsidRDefault="00CA3DEF">
      <w:pPr>
        <w:rPr>
          <w:rFonts w:ascii="Times" w:hAnsi="Times" w:cs="Times"/>
          <w:b/>
          <w:color w:val="0000FF"/>
          <w:sz w:val="32"/>
          <w:szCs w:val="32"/>
          <w:u w:val="thick"/>
        </w:rPr>
      </w:pPr>
    </w:p>
    <w:p w14:paraId="7AC06F30" w14:textId="77777777" w:rsidR="00CA3DEF" w:rsidRDefault="00CA3DEF">
      <w:pPr>
        <w:rPr>
          <w:rFonts w:ascii="Times" w:hAnsi="Times" w:cs="Times"/>
          <w:b/>
          <w:color w:val="0000FF"/>
          <w:sz w:val="32"/>
          <w:szCs w:val="32"/>
          <w:u w:val="thick"/>
        </w:rPr>
      </w:pPr>
    </w:p>
    <w:p w14:paraId="43767FD8" w14:textId="77777777" w:rsidR="00CA3DEF" w:rsidRDefault="00CA3DEF">
      <w:pPr>
        <w:rPr>
          <w:rFonts w:ascii="Times" w:hAnsi="Times" w:cs="Times"/>
          <w:b/>
          <w:color w:val="0000FF"/>
          <w:sz w:val="32"/>
          <w:szCs w:val="32"/>
          <w:u w:val="thick"/>
        </w:rPr>
      </w:pPr>
    </w:p>
    <w:p w14:paraId="3413619A" w14:textId="77777777" w:rsidR="00CA3DEF" w:rsidRDefault="00CA3DEF">
      <w:pPr>
        <w:rPr>
          <w:rFonts w:ascii="Times" w:hAnsi="Times" w:cs="Times"/>
          <w:b/>
          <w:color w:val="0000FF"/>
          <w:sz w:val="32"/>
          <w:szCs w:val="32"/>
          <w:u w:val="thick"/>
        </w:rPr>
      </w:pPr>
    </w:p>
    <w:p w14:paraId="66942C81" w14:textId="77777777" w:rsidR="00CA3DEF" w:rsidRDefault="00CA3DEF">
      <w:pPr>
        <w:rPr>
          <w:rFonts w:ascii="Times" w:hAnsi="Times" w:cs="Times"/>
          <w:b/>
          <w:color w:val="0000FF"/>
          <w:sz w:val="32"/>
          <w:szCs w:val="32"/>
          <w:u w:val="thick"/>
        </w:rPr>
      </w:pPr>
    </w:p>
    <w:p w14:paraId="781504B8" w14:textId="77777777" w:rsidR="00F83C2D" w:rsidRDefault="00F83C2D">
      <w:pPr>
        <w:rPr>
          <w:rFonts w:ascii="Times" w:hAnsi="Times" w:cs="Times"/>
          <w:b/>
          <w:color w:val="0000FF"/>
          <w:sz w:val="32"/>
          <w:szCs w:val="32"/>
          <w:u w:val="thick"/>
        </w:rPr>
      </w:pPr>
    </w:p>
    <w:p w14:paraId="06D1E458" w14:textId="5298926B" w:rsidR="00D22488" w:rsidRDefault="000E470B">
      <w:pPr>
        <w:rPr>
          <w:rFonts w:ascii="Times" w:hAnsi="Times" w:cs="Times"/>
          <w:b/>
          <w:color w:val="0000FF"/>
          <w:sz w:val="32"/>
          <w:szCs w:val="32"/>
          <w:u w:val="thick"/>
        </w:rPr>
      </w:pPr>
      <w:proofErr w:type="gramStart"/>
      <w:r>
        <w:rPr>
          <w:rFonts w:ascii="Times" w:hAnsi="Times" w:cs="Times"/>
          <w:b/>
          <w:color w:val="0000FF"/>
          <w:sz w:val="32"/>
          <w:szCs w:val="32"/>
          <w:u w:val="thick"/>
        </w:rPr>
        <w:t>STANDARD 2 LITERACY</w:t>
      </w:r>
      <w:proofErr w:type="gramEnd"/>
      <w:r>
        <w:rPr>
          <w:rFonts w:ascii="Times" w:hAnsi="Times" w:cs="Times"/>
          <w:b/>
          <w:color w:val="0000FF"/>
          <w:sz w:val="32"/>
          <w:szCs w:val="32"/>
          <w:u w:val="thick"/>
        </w:rPr>
        <w:t xml:space="preserve"> AND READING</w:t>
      </w:r>
    </w:p>
    <w:p w14:paraId="3834B821" w14:textId="36325E59" w:rsidR="00D22488" w:rsidRDefault="00D22488">
      <w:pPr>
        <w:rPr>
          <w:rFonts w:ascii="Times" w:hAnsi="Times" w:cs="Times"/>
          <w:b/>
          <w:color w:val="0000FF"/>
          <w:sz w:val="32"/>
          <w:szCs w:val="32"/>
          <w:u w:val="thick"/>
        </w:rPr>
      </w:pPr>
      <w:r>
        <w:rPr>
          <w:rFonts w:ascii="Times" w:hAnsi="Times" w:cs="Times"/>
          <w:b/>
          <w:color w:val="0000FF"/>
          <w:sz w:val="32"/>
          <w:szCs w:val="32"/>
          <w:u w:val="thick"/>
        </w:rPr>
        <w:t>2.2 READING PROMOTION</w:t>
      </w:r>
    </w:p>
    <w:p w14:paraId="598898F6" w14:textId="77777777" w:rsidR="00D22488" w:rsidRPr="00D22488" w:rsidRDefault="00D22488">
      <w:pPr>
        <w:rPr>
          <w:rFonts w:ascii="Times" w:hAnsi="Times" w:cs="Times"/>
          <w:b/>
          <w:color w:val="0000FF"/>
          <w:sz w:val="32"/>
          <w:szCs w:val="32"/>
          <w:u w:val="thick"/>
        </w:rPr>
      </w:pPr>
    </w:p>
    <w:p w14:paraId="742A485F" w14:textId="3D31BD37" w:rsidR="00BD6146" w:rsidRDefault="00A1767C">
      <w:pPr>
        <w:rPr>
          <w:rFonts w:ascii="Times" w:hAnsi="Times" w:cs="Times"/>
          <w:sz w:val="32"/>
          <w:szCs w:val="32"/>
          <w:u w:val="single"/>
        </w:rPr>
      </w:pPr>
      <w:r w:rsidRPr="00A1767C">
        <w:rPr>
          <w:rFonts w:ascii="Times" w:hAnsi="Times" w:cs="Times"/>
          <w:sz w:val="32"/>
          <w:szCs w:val="32"/>
          <w:u w:val="single"/>
        </w:rPr>
        <w:t xml:space="preserve">Five </w:t>
      </w:r>
      <w:r w:rsidRPr="00A1767C">
        <w:rPr>
          <w:rFonts w:ascii="Times" w:hAnsi="Times" w:cs="Times"/>
          <w:b/>
          <w:bCs/>
          <w:i/>
          <w:iCs/>
          <w:sz w:val="32"/>
          <w:szCs w:val="32"/>
          <w:u w:val="single"/>
        </w:rPr>
        <w:t>important</w:t>
      </w:r>
      <w:r w:rsidRPr="00A1767C">
        <w:rPr>
          <w:rFonts w:ascii="Times" w:hAnsi="Times" w:cs="Times"/>
          <w:sz w:val="32"/>
          <w:szCs w:val="32"/>
          <w:u w:val="single"/>
        </w:rPr>
        <w:t xml:space="preserve"> qualities found in examples of the YA genre</w:t>
      </w:r>
    </w:p>
    <w:p w14:paraId="15275817" w14:textId="77777777" w:rsidR="00A1767C" w:rsidRPr="008D75B2" w:rsidRDefault="00A1767C">
      <w:pPr>
        <w:rPr>
          <w:rFonts w:ascii="Times" w:hAnsi="Times" w:cs="Times"/>
          <w:u w:val="single"/>
        </w:rPr>
      </w:pPr>
    </w:p>
    <w:p w14:paraId="216B20FB" w14:textId="77777777" w:rsidR="008D75B2" w:rsidRDefault="00A1767C">
      <w:pPr>
        <w:rPr>
          <w:rFonts w:ascii="Times" w:hAnsi="Times" w:cs="Times"/>
        </w:rPr>
      </w:pPr>
      <w:r w:rsidRPr="008D75B2">
        <w:rPr>
          <w:rFonts w:ascii="Times" w:hAnsi="Times" w:cs="Times"/>
          <w:b/>
        </w:rPr>
        <w:t>Fast-paced and intense</w:t>
      </w:r>
      <w:r w:rsidRPr="008D75B2">
        <w:rPr>
          <w:rFonts w:ascii="Times" w:hAnsi="Times" w:cs="Times"/>
        </w:rPr>
        <w:t xml:space="preserve"> </w:t>
      </w:r>
    </w:p>
    <w:p w14:paraId="25DD009F" w14:textId="77777777" w:rsidR="00A1767C" w:rsidRPr="00815C97" w:rsidRDefault="00A1767C">
      <w:pPr>
        <w:rPr>
          <w:rFonts w:ascii="Times New Roman" w:hAnsi="Times New Roman" w:cs="Times New Roman"/>
        </w:rPr>
      </w:pPr>
      <w:r w:rsidRPr="00815C97">
        <w:rPr>
          <w:rFonts w:ascii="Times New Roman" w:hAnsi="Times New Roman" w:cs="Times New Roman"/>
        </w:rPr>
        <w:t xml:space="preserve">I like this quality as I do sense this is the case.  You can look back to </w:t>
      </w:r>
      <w:r w:rsidRPr="00815C97">
        <w:rPr>
          <w:rFonts w:ascii="Times New Roman" w:hAnsi="Times New Roman" w:cs="Times New Roman"/>
          <w:i/>
        </w:rPr>
        <w:t>The Outsiders</w:t>
      </w:r>
      <w:r w:rsidRPr="00815C97">
        <w:rPr>
          <w:rFonts w:ascii="Times New Roman" w:hAnsi="Times New Roman" w:cs="Times New Roman"/>
        </w:rPr>
        <w:t xml:space="preserve">, </w:t>
      </w:r>
      <w:r w:rsidRPr="00815C97">
        <w:rPr>
          <w:rFonts w:ascii="Times New Roman" w:hAnsi="Times New Roman" w:cs="Times New Roman"/>
          <w:i/>
        </w:rPr>
        <w:t>Witch &amp; Wizard</w:t>
      </w:r>
      <w:r w:rsidRPr="00815C97">
        <w:rPr>
          <w:rFonts w:ascii="Times New Roman" w:hAnsi="Times New Roman" w:cs="Times New Roman"/>
        </w:rPr>
        <w:t xml:space="preserve">, heck, even </w:t>
      </w:r>
      <w:r w:rsidRPr="00815C97">
        <w:rPr>
          <w:rFonts w:ascii="Times New Roman" w:hAnsi="Times New Roman" w:cs="Times New Roman"/>
          <w:i/>
        </w:rPr>
        <w:t>The Lion, the Witch, and the Wardrobe,</w:t>
      </w:r>
      <w:r w:rsidRPr="00815C97">
        <w:rPr>
          <w:rFonts w:ascii="Times New Roman" w:hAnsi="Times New Roman" w:cs="Times New Roman"/>
        </w:rPr>
        <w:t xml:space="preserve"> and see these qualities help define the experience of teens, especially the way life reveals itself to them.  The aspects we consider trivial are not so as teens, and YA lit is able to capture the close calls that teens experience on a day-to-day level.  </w:t>
      </w:r>
    </w:p>
    <w:p w14:paraId="2A6D9986" w14:textId="77777777" w:rsidR="00A1767C" w:rsidRPr="00815C97" w:rsidRDefault="00A1767C">
      <w:pPr>
        <w:rPr>
          <w:rFonts w:ascii="Times New Roman" w:hAnsi="Times New Roman" w:cs="Times New Roman"/>
        </w:rPr>
      </w:pPr>
    </w:p>
    <w:p w14:paraId="49A76147" w14:textId="77777777" w:rsidR="008D75B2" w:rsidRPr="00815C97" w:rsidRDefault="003F13EC">
      <w:pPr>
        <w:rPr>
          <w:rFonts w:ascii="Times New Roman" w:hAnsi="Times New Roman" w:cs="Times New Roman"/>
        </w:rPr>
      </w:pPr>
      <w:r w:rsidRPr="00815C97">
        <w:rPr>
          <w:rFonts w:ascii="Times New Roman" w:hAnsi="Times New Roman" w:cs="Times New Roman"/>
          <w:b/>
        </w:rPr>
        <w:t xml:space="preserve">Interior Reflection </w:t>
      </w:r>
    </w:p>
    <w:p w14:paraId="354BB217" w14:textId="77777777" w:rsidR="00A1767C" w:rsidRPr="00815C97" w:rsidRDefault="003F13EC">
      <w:pPr>
        <w:rPr>
          <w:rFonts w:ascii="Times New Roman" w:hAnsi="Times New Roman" w:cs="Times New Roman"/>
        </w:rPr>
      </w:pPr>
      <w:r w:rsidRPr="00815C97">
        <w:rPr>
          <w:rFonts w:ascii="Times New Roman" w:hAnsi="Times New Roman" w:cs="Times New Roman"/>
        </w:rPr>
        <w:t xml:space="preserve">I always sensed YA lit specialized in bringing the uncertainties of life to the forefront.  The questions teens want to ask yet do not want to ask parents, can be found and solved in sometimes the best YA literature text.  Take for example the text </w:t>
      </w:r>
      <w:r w:rsidRPr="00815C97">
        <w:rPr>
          <w:rFonts w:ascii="Times New Roman" w:hAnsi="Times New Roman" w:cs="Times New Roman"/>
          <w:i/>
        </w:rPr>
        <w:t>Hatchet.</w:t>
      </w:r>
      <w:r w:rsidRPr="00815C97">
        <w:rPr>
          <w:rFonts w:ascii="Times New Roman" w:hAnsi="Times New Roman" w:cs="Times New Roman"/>
        </w:rPr>
        <w:t xml:space="preserve">  Many instances or decisions were often made in the protagonist’s mind.  In addition, texts like </w:t>
      </w:r>
      <w:proofErr w:type="spellStart"/>
      <w:r w:rsidRPr="00815C97">
        <w:rPr>
          <w:rFonts w:ascii="Times New Roman" w:hAnsi="Times New Roman" w:cs="Times New Roman"/>
          <w:i/>
        </w:rPr>
        <w:t>Pigman</w:t>
      </w:r>
      <w:proofErr w:type="spellEnd"/>
      <w:r w:rsidRPr="00815C97">
        <w:rPr>
          <w:rFonts w:ascii="Times New Roman" w:hAnsi="Times New Roman" w:cs="Times New Roman"/>
        </w:rPr>
        <w:t xml:space="preserve"> and </w:t>
      </w:r>
      <w:r w:rsidRPr="00815C97">
        <w:rPr>
          <w:rFonts w:ascii="Times New Roman" w:hAnsi="Times New Roman" w:cs="Times New Roman"/>
          <w:i/>
        </w:rPr>
        <w:t>The Chocolate Wars</w:t>
      </w:r>
      <w:r w:rsidRPr="00815C97">
        <w:rPr>
          <w:rFonts w:ascii="Times New Roman" w:hAnsi="Times New Roman" w:cs="Times New Roman"/>
        </w:rPr>
        <w:t xml:space="preserve"> show the results of actions that the protagonist struggles with.  In doing so, he/she is able to clarify </w:t>
      </w:r>
      <w:proofErr w:type="gramStart"/>
      <w:r w:rsidRPr="00815C97">
        <w:rPr>
          <w:rFonts w:ascii="Times New Roman" w:hAnsi="Times New Roman" w:cs="Times New Roman"/>
        </w:rPr>
        <w:t>who</w:t>
      </w:r>
      <w:proofErr w:type="gramEnd"/>
      <w:r w:rsidRPr="00815C97">
        <w:rPr>
          <w:rFonts w:ascii="Times New Roman" w:hAnsi="Times New Roman" w:cs="Times New Roman"/>
        </w:rPr>
        <w:t xml:space="preserve"> they are as a person, metaphorical of the questions of where a teen is in the world around them.</w:t>
      </w:r>
    </w:p>
    <w:p w14:paraId="33FBF945" w14:textId="77777777" w:rsidR="003F13EC" w:rsidRPr="00815C97" w:rsidRDefault="003F13EC">
      <w:pPr>
        <w:rPr>
          <w:rFonts w:ascii="Times New Roman" w:hAnsi="Times New Roman" w:cs="Times New Roman"/>
        </w:rPr>
      </w:pPr>
    </w:p>
    <w:p w14:paraId="64968888" w14:textId="77777777" w:rsidR="003F13EC" w:rsidRPr="00815C97" w:rsidRDefault="008D75B2">
      <w:pPr>
        <w:rPr>
          <w:rFonts w:ascii="Times New Roman" w:hAnsi="Times New Roman" w:cs="Times New Roman"/>
          <w:b/>
        </w:rPr>
      </w:pPr>
      <w:r w:rsidRPr="00815C97">
        <w:rPr>
          <w:rFonts w:ascii="Times New Roman" w:hAnsi="Times New Roman" w:cs="Times New Roman"/>
          <w:b/>
        </w:rPr>
        <w:t>I</w:t>
      </w:r>
      <w:r w:rsidR="003F13EC" w:rsidRPr="00815C97">
        <w:rPr>
          <w:rFonts w:ascii="Times New Roman" w:hAnsi="Times New Roman" w:cs="Times New Roman"/>
          <w:b/>
        </w:rPr>
        <w:t>dentification of specific, personal social issues</w:t>
      </w:r>
    </w:p>
    <w:p w14:paraId="7E00B9A5" w14:textId="77777777" w:rsidR="003F13EC" w:rsidRPr="00815C97" w:rsidRDefault="003F13EC">
      <w:pPr>
        <w:rPr>
          <w:rFonts w:ascii="Times New Roman" w:hAnsi="Times New Roman" w:cs="Times New Roman"/>
          <w:color w:val="271910"/>
        </w:rPr>
      </w:pPr>
      <w:r w:rsidRPr="00815C97">
        <w:rPr>
          <w:rFonts w:ascii="Times New Roman" w:hAnsi="Times New Roman" w:cs="Times New Roman"/>
        </w:rPr>
        <w:t xml:space="preserve">The issues that teens face today are unlike anything that teens had to face and grow up with during the </w:t>
      </w:r>
      <w:r w:rsidRPr="00815C97">
        <w:rPr>
          <w:rFonts w:ascii="Times New Roman" w:hAnsi="Times New Roman" w:cs="Times New Roman"/>
          <w:i/>
        </w:rPr>
        <w:t xml:space="preserve">Leave it to Beaver </w:t>
      </w:r>
      <w:r w:rsidRPr="00815C97">
        <w:rPr>
          <w:rFonts w:ascii="Times New Roman" w:hAnsi="Times New Roman" w:cs="Times New Roman"/>
        </w:rPr>
        <w:t xml:space="preserve">era.  Using the text </w:t>
      </w:r>
      <w:r w:rsidRPr="00815C97">
        <w:rPr>
          <w:rFonts w:ascii="Times New Roman" w:hAnsi="Times New Roman" w:cs="Times New Roman"/>
          <w:i/>
        </w:rPr>
        <w:t>Jellicoe Road</w:t>
      </w:r>
      <w:r w:rsidRPr="00815C97">
        <w:rPr>
          <w:rFonts w:ascii="Times New Roman" w:hAnsi="Times New Roman" w:cs="Times New Roman"/>
        </w:rPr>
        <w:t xml:space="preserve"> specifically shows the struggles of parent deaths, as well as separation/alienation with one parent.  In examining the text, </w:t>
      </w:r>
      <w:proofErr w:type="spellStart"/>
      <w:r w:rsidRPr="00815C97">
        <w:rPr>
          <w:rFonts w:ascii="Times New Roman" w:hAnsi="Times New Roman" w:cs="Times New Roman"/>
          <w:i/>
          <w:color w:val="271910"/>
        </w:rPr>
        <w:t>Izzy</w:t>
      </w:r>
      <w:proofErr w:type="spellEnd"/>
      <w:r w:rsidRPr="00815C97">
        <w:rPr>
          <w:rFonts w:ascii="Times New Roman" w:hAnsi="Times New Roman" w:cs="Times New Roman"/>
          <w:i/>
          <w:color w:val="271910"/>
        </w:rPr>
        <w:t>, Willy-Nilly</w:t>
      </w:r>
      <w:r w:rsidR="008D75B2" w:rsidRPr="00815C97">
        <w:rPr>
          <w:rFonts w:ascii="Times New Roman" w:hAnsi="Times New Roman" w:cs="Times New Roman"/>
          <w:i/>
          <w:color w:val="271910"/>
        </w:rPr>
        <w:t xml:space="preserve">, </w:t>
      </w:r>
      <w:r w:rsidR="008D75B2" w:rsidRPr="00815C97">
        <w:rPr>
          <w:rFonts w:ascii="Times New Roman" w:hAnsi="Times New Roman" w:cs="Times New Roman"/>
          <w:color w:val="271910"/>
        </w:rPr>
        <w:t xml:space="preserve">the scrutiny placed n physical appearance comes into play with acceptance among peers socially.  Not simply a theme as loss, greed, or friendship, YA </w:t>
      </w:r>
      <w:proofErr w:type="gramStart"/>
      <w:r w:rsidR="008D75B2" w:rsidRPr="00815C97">
        <w:rPr>
          <w:rFonts w:ascii="Times New Roman" w:hAnsi="Times New Roman" w:cs="Times New Roman"/>
          <w:color w:val="271910"/>
        </w:rPr>
        <w:t>paints</w:t>
      </w:r>
      <w:proofErr w:type="gramEnd"/>
      <w:r w:rsidR="008D75B2" w:rsidRPr="00815C97">
        <w:rPr>
          <w:rFonts w:ascii="Times New Roman" w:hAnsi="Times New Roman" w:cs="Times New Roman"/>
          <w:color w:val="271910"/>
        </w:rPr>
        <w:t xml:space="preserve"> specific scenarios that cut to the chase and bring out specific issues that allow a teen to survive in the social world around them.</w:t>
      </w:r>
    </w:p>
    <w:p w14:paraId="7CDEF2E3" w14:textId="77777777" w:rsidR="008D75B2" w:rsidRPr="00815C97" w:rsidRDefault="008D75B2">
      <w:pPr>
        <w:rPr>
          <w:rFonts w:ascii="Times New Roman" w:hAnsi="Times New Roman" w:cs="Times New Roman"/>
          <w:color w:val="271910"/>
        </w:rPr>
      </w:pPr>
    </w:p>
    <w:p w14:paraId="1018E9BA" w14:textId="77777777" w:rsidR="008D75B2" w:rsidRPr="00815C97" w:rsidRDefault="008D75B2">
      <w:pPr>
        <w:rPr>
          <w:rFonts w:ascii="Times New Roman" w:hAnsi="Times New Roman" w:cs="Times New Roman"/>
          <w:b/>
          <w:color w:val="271910"/>
        </w:rPr>
      </w:pPr>
      <w:r w:rsidRPr="00815C97">
        <w:rPr>
          <w:rFonts w:ascii="Times New Roman" w:hAnsi="Times New Roman" w:cs="Times New Roman"/>
          <w:b/>
          <w:color w:val="271910"/>
        </w:rPr>
        <w:t>“Gritty Realism”</w:t>
      </w:r>
    </w:p>
    <w:p w14:paraId="26CB3068" w14:textId="008A6357" w:rsidR="008D75B2" w:rsidRPr="00815C97" w:rsidRDefault="008D75B2">
      <w:pPr>
        <w:rPr>
          <w:rFonts w:ascii="Times New Roman" w:hAnsi="Times New Roman" w:cs="Times New Roman"/>
          <w:color w:val="271910"/>
        </w:rPr>
      </w:pPr>
      <w:r w:rsidRPr="00815C97">
        <w:rPr>
          <w:rFonts w:ascii="Times New Roman" w:hAnsi="Times New Roman" w:cs="Times New Roman"/>
          <w:color w:val="271910"/>
        </w:rPr>
        <w:t xml:space="preserve">I think back to the sweeping Romantic novels of </w:t>
      </w:r>
      <w:r w:rsidRPr="00815C97">
        <w:rPr>
          <w:rFonts w:ascii="Times New Roman" w:hAnsi="Times New Roman" w:cs="Times New Roman"/>
          <w:i/>
          <w:color w:val="271910"/>
        </w:rPr>
        <w:t xml:space="preserve">Jane Eyre, </w:t>
      </w:r>
      <w:r w:rsidRPr="00815C97">
        <w:rPr>
          <w:rFonts w:ascii="Times New Roman" w:hAnsi="Times New Roman" w:cs="Times New Roman"/>
          <w:color w:val="271910"/>
        </w:rPr>
        <w:t xml:space="preserve">and realize this is not what YA </w:t>
      </w:r>
      <w:r w:rsidR="000E470B">
        <w:rPr>
          <w:rFonts w:ascii="Times New Roman" w:hAnsi="Times New Roman" w:cs="Times New Roman"/>
          <w:color w:val="271910"/>
        </w:rPr>
        <w:t>literature is.</w:t>
      </w:r>
      <w:r w:rsidRPr="00815C97">
        <w:rPr>
          <w:rFonts w:ascii="Times New Roman" w:hAnsi="Times New Roman" w:cs="Times New Roman"/>
          <w:color w:val="271910"/>
        </w:rPr>
        <w:t xml:space="preserve">  I see the analogy of being thrown into a river to swim, and having to deal.  The complexities, stress, and imperfections of life in general as seen in the texts </w:t>
      </w:r>
      <w:r w:rsidRPr="00815C97">
        <w:rPr>
          <w:rFonts w:ascii="Times New Roman" w:hAnsi="Times New Roman" w:cs="Times New Roman"/>
          <w:i/>
          <w:color w:val="271910"/>
        </w:rPr>
        <w:t>The Battle of Jericho</w:t>
      </w:r>
      <w:r w:rsidRPr="00815C97">
        <w:rPr>
          <w:rFonts w:ascii="Times New Roman" w:hAnsi="Times New Roman" w:cs="Times New Roman"/>
          <w:color w:val="271910"/>
        </w:rPr>
        <w:t xml:space="preserve">, </w:t>
      </w:r>
      <w:r w:rsidRPr="00815C97">
        <w:rPr>
          <w:rFonts w:ascii="Times New Roman" w:hAnsi="Times New Roman" w:cs="Times New Roman"/>
          <w:i/>
          <w:color w:val="271910"/>
        </w:rPr>
        <w:t>To Kill a Mockingbird</w:t>
      </w:r>
      <w:r w:rsidRPr="00815C97">
        <w:rPr>
          <w:rFonts w:ascii="Times New Roman" w:hAnsi="Times New Roman" w:cs="Times New Roman"/>
          <w:color w:val="271910"/>
        </w:rPr>
        <w:t xml:space="preserve">, as well as </w:t>
      </w:r>
      <w:r w:rsidRPr="00815C97">
        <w:rPr>
          <w:rFonts w:ascii="Times New Roman" w:hAnsi="Times New Roman" w:cs="Times New Roman"/>
          <w:i/>
          <w:color w:val="271910"/>
        </w:rPr>
        <w:t>Number the Stars</w:t>
      </w:r>
      <w:r w:rsidRPr="00815C97">
        <w:rPr>
          <w:rFonts w:ascii="Times New Roman" w:hAnsi="Times New Roman" w:cs="Times New Roman"/>
          <w:color w:val="271910"/>
        </w:rPr>
        <w:t xml:space="preserve"> reveal the twists life presents at our doorstep.  </w:t>
      </w:r>
      <w:r w:rsidR="00812497" w:rsidRPr="00815C97">
        <w:rPr>
          <w:rFonts w:ascii="Times New Roman" w:hAnsi="Times New Roman" w:cs="Times New Roman"/>
          <w:color w:val="271910"/>
        </w:rPr>
        <w:t>As the characters work through the developments as life the unpredictable, the readers feels safety in being able to think through the events that the main characters usually do not have the time to.</w:t>
      </w:r>
    </w:p>
    <w:p w14:paraId="5C0CC339" w14:textId="77777777" w:rsidR="00812497" w:rsidRPr="00815C97" w:rsidRDefault="00812497">
      <w:pPr>
        <w:rPr>
          <w:rFonts w:ascii="Times New Roman" w:hAnsi="Times New Roman" w:cs="Times New Roman"/>
          <w:color w:val="271910"/>
        </w:rPr>
      </w:pPr>
    </w:p>
    <w:p w14:paraId="70AA3972" w14:textId="77777777" w:rsidR="00812497" w:rsidRPr="00815C97" w:rsidRDefault="00812497">
      <w:pPr>
        <w:rPr>
          <w:rFonts w:ascii="Times New Roman" w:hAnsi="Times New Roman" w:cs="Times New Roman"/>
          <w:b/>
          <w:color w:val="271910"/>
        </w:rPr>
      </w:pPr>
      <w:r w:rsidRPr="00815C97">
        <w:rPr>
          <w:rFonts w:ascii="Times New Roman" w:hAnsi="Times New Roman" w:cs="Times New Roman"/>
          <w:b/>
          <w:color w:val="271910"/>
        </w:rPr>
        <w:t xml:space="preserve">Surrealism and </w:t>
      </w:r>
      <w:r w:rsidR="00815C97">
        <w:rPr>
          <w:rFonts w:ascii="Times New Roman" w:hAnsi="Times New Roman" w:cs="Times New Roman"/>
          <w:b/>
          <w:color w:val="271910"/>
        </w:rPr>
        <w:t xml:space="preserve">the </w:t>
      </w:r>
      <w:r w:rsidRPr="00815C97">
        <w:rPr>
          <w:rFonts w:ascii="Times New Roman" w:hAnsi="Times New Roman" w:cs="Times New Roman"/>
          <w:b/>
          <w:color w:val="271910"/>
        </w:rPr>
        <w:t>Fantastical</w:t>
      </w:r>
    </w:p>
    <w:p w14:paraId="4D6ABF27" w14:textId="3CAA15F2" w:rsidR="00812497" w:rsidRPr="00815C97" w:rsidRDefault="00812497">
      <w:pPr>
        <w:rPr>
          <w:rFonts w:ascii="Times New Roman" w:hAnsi="Times New Roman" w:cs="Times New Roman"/>
          <w:color w:val="271910"/>
        </w:rPr>
      </w:pPr>
      <w:r w:rsidRPr="00815C97">
        <w:rPr>
          <w:rFonts w:ascii="Times New Roman" w:hAnsi="Times New Roman" w:cs="Times New Roman"/>
          <w:color w:val="271910"/>
        </w:rPr>
        <w:t xml:space="preserve">Just </w:t>
      </w:r>
      <w:r w:rsidR="000E470B">
        <w:rPr>
          <w:rFonts w:ascii="Times New Roman" w:hAnsi="Times New Roman" w:cs="Times New Roman"/>
          <w:color w:val="271910"/>
        </w:rPr>
        <w:t xml:space="preserve">as YA literature can attack </w:t>
      </w:r>
      <w:proofErr w:type="gramStart"/>
      <w:r w:rsidR="000E470B">
        <w:rPr>
          <w:rFonts w:ascii="Times New Roman" w:hAnsi="Times New Roman" w:cs="Times New Roman"/>
          <w:color w:val="271910"/>
        </w:rPr>
        <w:t>the</w:t>
      </w:r>
      <w:r w:rsidRPr="00815C97">
        <w:rPr>
          <w:rFonts w:ascii="Times New Roman" w:hAnsi="Times New Roman" w:cs="Times New Roman"/>
          <w:color w:val="271910"/>
        </w:rPr>
        <w:t xml:space="preserve"> the</w:t>
      </w:r>
      <w:proofErr w:type="gramEnd"/>
      <w:r w:rsidRPr="00815C97">
        <w:rPr>
          <w:rFonts w:ascii="Times New Roman" w:hAnsi="Times New Roman" w:cs="Times New Roman"/>
          <w:color w:val="271910"/>
        </w:rPr>
        <w:t xml:space="preserve"> realities of life, so can YA serve as a moral reading fully utilizing the sense of surrealism and fantasy.  Just as </w:t>
      </w:r>
      <w:r w:rsidRPr="00815C97">
        <w:rPr>
          <w:rFonts w:ascii="Times New Roman" w:hAnsi="Times New Roman" w:cs="Times New Roman"/>
          <w:i/>
          <w:color w:val="271910"/>
        </w:rPr>
        <w:t xml:space="preserve">The Lion, the Witch, and the Wardrobe </w:t>
      </w:r>
      <w:r w:rsidRPr="00815C97">
        <w:rPr>
          <w:rFonts w:ascii="Times New Roman" w:hAnsi="Times New Roman" w:cs="Times New Roman"/>
          <w:color w:val="271910"/>
        </w:rPr>
        <w:t xml:space="preserve">deals out examples of fast-paced action, so is the example of fantasy using a wardrobe as a vehicle.  Do we need to mention the power of </w:t>
      </w:r>
      <w:r w:rsidRPr="00815C97">
        <w:rPr>
          <w:rFonts w:ascii="Times New Roman" w:hAnsi="Times New Roman" w:cs="Times New Roman"/>
          <w:i/>
          <w:color w:val="271910"/>
        </w:rPr>
        <w:t xml:space="preserve">Harry Potter and the Sorcerer’s Stone, The Giver, or The Hunger Games?  </w:t>
      </w:r>
      <w:r w:rsidR="00815C97">
        <w:rPr>
          <w:rFonts w:ascii="Times New Roman" w:hAnsi="Times New Roman" w:cs="Times New Roman"/>
          <w:color w:val="271910"/>
        </w:rPr>
        <w:t>Escaping from the day is not unique to adults when deadlines, relationships, appearance, and social circles constantly revolve among young teen’s minds.  Y</w:t>
      </w:r>
      <w:r w:rsidR="000E470B">
        <w:rPr>
          <w:rFonts w:ascii="Times New Roman" w:hAnsi="Times New Roman" w:cs="Times New Roman"/>
          <w:color w:val="271910"/>
        </w:rPr>
        <w:t>A literature</w:t>
      </w:r>
      <w:r w:rsidR="00815C97">
        <w:rPr>
          <w:rFonts w:ascii="Times New Roman" w:hAnsi="Times New Roman" w:cs="Times New Roman"/>
          <w:color w:val="271910"/>
        </w:rPr>
        <w:t xml:space="preserve"> has a countless supply of reading that can address these needs as well as the chance to escape the stressful and traumatic, for just a little bit of time.</w:t>
      </w:r>
    </w:p>
    <w:p w14:paraId="49AAA261" w14:textId="77777777" w:rsidR="00815C97" w:rsidRPr="008D75B2" w:rsidRDefault="00815C97">
      <w:pPr>
        <w:rPr>
          <w:rFonts w:ascii="Times" w:hAnsi="Times" w:cs="Times"/>
          <w:sz w:val="32"/>
          <w:szCs w:val="32"/>
        </w:rPr>
      </w:pPr>
    </w:p>
    <w:p w14:paraId="32245282" w14:textId="77777777" w:rsidR="003F13EC" w:rsidRDefault="003F13EC">
      <w:pPr>
        <w:rPr>
          <w:rFonts w:ascii="Times" w:hAnsi="Times" w:cs="Times"/>
          <w:sz w:val="32"/>
          <w:szCs w:val="32"/>
        </w:rPr>
      </w:pPr>
    </w:p>
    <w:tbl>
      <w:tblPr>
        <w:tblStyle w:val="TableGrid"/>
        <w:tblW w:w="0" w:type="auto"/>
        <w:tblLayout w:type="fixed"/>
        <w:tblLook w:val="04A0" w:firstRow="1" w:lastRow="0" w:firstColumn="1" w:lastColumn="0" w:noHBand="0" w:noVBand="1"/>
      </w:tblPr>
      <w:tblGrid>
        <w:gridCol w:w="2296"/>
        <w:gridCol w:w="4191"/>
        <w:gridCol w:w="4536"/>
        <w:gridCol w:w="2693"/>
      </w:tblGrid>
      <w:tr w:rsidR="00D81924" w14:paraId="5F99EFC3" w14:textId="77777777" w:rsidTr="00D81924">
        <w:tc>
          <w:tcPr>
            <w:tcW w:w="2296" w:type="dxa"/>
          </w:tcPr>
          <w:p w14:paraId="367E14F4" w14:textId="77777777" w:rsidR="00D81924" w:rsidRDefault="00D81924" w:rsidP="00A817C4">
            <w:pPr>
              <w:rPr>
                <w:rFonts w:ascii="Times" w:hAnsi="Times" w:cs="Times"/>
                <w:b/>
                <w:sz w:val="32"/>
                <w:szCs w:val="32"/>
              </w:rPr>
            </w:pPr>
            <w:r>
              <w:rPr>
                <w:rFonts w:ascii="Times" w:hAnsi="Times" w:cs="Times"/>
                <w:b/>
                <w:sz w:val="32"/>
                <w:szCs w:val="32"/>
              </w:rPr>
              <w:t>5_2_Printz</w:t>
            </w:r>
          </w:p>
        </w:tc>
        <w:tc>
          <w:tcPr>
            <w:tcW w:w="4191" w:type="dxa"/>
          </w:tcPr>
          <w:p w14:paraId="1DF6924F" w14:textId="77777777" w:rsidR="00D81924" w:rsidRDefault="00D81924">
            <w:pPr>
              <w:rPr>
                <w:rFonts w:ascii="Times" w:hAnsi="Times" w:cs="Times"/>
                <w:b/>
                <w:sz w:val="32"/>
                <w:szCs w:val="32"/>
              </w:rPr>
            </w:pPr>
            <w:r w:rsidRPr="00A817C4">
              <w:rPr>
                <w:rFonts w:ascii="Times" w:hAnsi="Times" w:cs="Times"/>
                <w:i/>
                <w:sz w:val="32"/>
                <w:szCs w:val="32"/>
              </w:rPr>
              <w:t>Jellicoe Road</w:t>
            </w:r>
          </w:p>
        </w:tc>
        <w:tc>
          <w:tcPr>
            <w:tcW w:w="4536" w:type="dxa"/>
          </w:tcPr>
          <w:p w14:paraId="1757A6FC" w14:textId="77777777" w:rsidR="00D81924" w:rsidRDefault="00D81924">
            <w:pPr>
              <w:rPr>
                <w:rFonts w:ascii="Times" w:hAnsi="Times" w:cs="Times"/>
                <w:b/>
                <w:sz w:val="32"/>
                <w:szCs w:val="32"/>
              </w:rPr>
            </w:pPr>
            <w:r w:rsidRPr="00A817C4">
              <w:rPr>
                <w:rFonts w:ascii="Times" w:hAnsi="Times" w:cs="Times"/>
                <w:i/>
                <w:sz w:val="32"/>
                <w:szCs w:val="32"/>
              </w:rPr>
              <w:t>Going Bovine</w:t>
            </w:r>
          </w:p>
        </w:tc>
        <w:tc>
          <w:tcPr>
            <w:tcW w:w="2693" w:type="dxa"/>
          </w:tcPr>
          <w:p w14:paraId="18ADD390" w14:textId="77777777" w:rsidR="00D81924" w:rsidRDefault="00D81924" w:rsidP="00D81924">
            <w:pPr>
              <w:ind w:right="-2995"/>
              <w:rPr>
                <w:rFonts w:ascii="Times" w:hAnsi="Times" w:cs="Times"/>
                <w:b/>
                <w:sz w:val="32"/>
                <w:szCs w:val="32"/>
              </w:rPr>
            </w:pPr>
            <w:r>
              <w:rPr>
                <w:rFonts w:ascii="Times" w:hAnsi="Times" w:cs="Times"/>
                <w:b/>
                <w:sz w:val="32"/>
                <w:szCs w:val="32"/>
              </w:rPr>
              <w:t>Miscellaneous</w:t>
            </w:r>
          </w:p>
        </w:tc>
      </w:tr>
      <w:tr w:rsidR="00D81924" w14:paraId="2EB7C3CC" w14:textId="77777777" w:rsidTr="00D81924">
        <w:tc>
          <w:tcPr>
            <w:tcW w:w="2296" w:type="dxa"/>
          </w:tcPr>
          <w:p w14:paraId="2F8FEB60" w14:textId="77777777" w:rsidR="00D81924" w:rsidRDefault="00D81924" w:rsidP="00A817C4">
            <w:pPr>
              <w:jc w:val="both"/>
              <w:rPr>
                <w:rFonts w:ascii="Times" w:hAnsi="Times" w:cs="Times"/>
                <w:b/>
                <w:sz w:val="32"/>
                <w:szCs w:val="32"/>
              </w:rPr>
            </w:pPr>
            <w:r>
              <w:rPr>
                <w:rFonts w:ascii="Times" w:hAnsi="Times" w:cs="Times"/>
                <w:b/>
                <w:sz w:val="32"/>
                <w:szCs w:val="32"/>
              </w:rPr>
              <w:t>Characteristics</w:t>
            </w:r>
          </w:p>
        </w:tc>
        <w:tc>
          <w:tcPr>
            <w:tcW w:w="4191" w:type="dxa"/>
          </w:tcPr>
          <w:p w14:paraId="3F458C0E" w14:textId="77777777" w:rsidR="00D81924" w:rsidRPr="00A817C4" w:rsidRDefault="00D81924">
            <w:pPr>
              <w:rPr>
                <w:rFonts w:ascii="Times" w:hAnsi="Times" w:cs="Times"/>
                <w:i/>
                <w:sz w:val="32"/>
                <w:szCs w:val="32"/>
              </w:rPr>
            </w:pPr>
          </w:p>
        </w:tc>
        <w:tc>
          <w:tcPr>
            <w:tcW w:w="4536" w:type="dxa"/>
          </w:tcPr>
          <w:p w14:paraId="6A1AC82E" w14:textId="77777777" w:rsidR="00D81924" w:rsidRPr="00A817C4" w:rsidRDefault="00D81924">
            <w:pPr>
              <w:rPr>
                <w:rFonts w:ascii="Times" w:hAnsi="Times" w:cs="Times"/>
                <w:i/>
                <w:sz w:val="32"/>
                <w:szCs w:val="32"/>
              </w:rPr>
            </w:pPr>
          </w:p>
        </w:tc>
        <w:tc>
          <w:tcPr>
            <w:tcW w:w="2693" w:type="dxa"/>
          </w:tcPr>
          <w:p w14:paraId="207E7769" w14:textId="77777777" w:rsidR="00D81924" w:rsidRDefault="00D81924">
            <w:pPr>
              <w:rPr>
                <w:rFonts w:ascii="Times" w:hAnsi="Times" w:cs="Times"/>
                <w:b/>
                <w:sz w:val="32"/>
                <w:szCs w:val="32"/>
              </w:rPr>
            </w:pPr>
          </w:p>
        </w:tc>
      </w:tr>
      <w:tr w:rsidR="00D81924" w14:paraId="5A3B15AB" w14:textId="77777777" w:rsidTr="00D81924">
        <w:tc>
          <w:tcPr>
            <w:tcW w:w="2296" w:type="dxa"/>
          </w:tcPr>
          <w:p w14:paraId="5ADF3BFB" w14:textId="77777777" w:rsidR="00D81924" w:rsidRDefault="00D81924" w:rsidP="00C938CF">
            <w:pPr>
              <w:rPr>
                <w:rFonts w:ascii="Times" w:hAnsi="Times" w:cs="Times"/>
              </w:rPr>
            </w:pPr>
            <w:r w:rsidRPr="008D75B2">
              <w:rPr>
                <w:rFonts w:ascii="Times" w:hAnsi="Times" w:cs="Times"/>
                <w:b/>
              </w:rPr>
              <w:t>Fast-paced and intense</w:t>
            </w:r>
            <w:r w:rsidRPr="008D75B2">
              <w:rPr>
                <w:rFonts w:ascii="Times" w:hAnsi="Times" w:cs="Times"/>
              </w:rPr>
              <w:t xml:space="preserve"> </w:t>
            </w:r>
          </w:p>
          <w:p w14:paraId="410CE1FA" w14:textId="77777777" w:rsidR="00D81924" w:rsidRDefault="00D81924">
            <w:pPr>
              <w:rPr>
                <w:rFonts w:ascii="Times" w:hAnsi="Times" w:cs="Times"/>
                <w:b/>
                <w:sz w:val="32"/>
                <w:szCs w:val="32"/>
              </w:rPr>
            </w:pPr>
          </w:p>
        </w:tc>
        <w:tc>
          <w:tcPr>
            <w:tcW w:w="4191" w:type="dxa"/>
          </w:tcPr>
          <w:p w14:paraId="26460CD6" w14:textId="77777777" w:rsidR="00D81924" w:rsidRPr="00C938CF" w:rsidRDefault="00D81924">
            <w:pPr>
              <w:rPr>
                <w:rFonts w:ascii="Times" w:hAnsi="Times" w:cs="Times"/>
                <w:sz w:val="20"/>
                <w:szCs w:val="20"/>
              </w:rPr>
            </w:pPr>
            <w:r w:rsidRPr="00C938CF">
              <w:rPr>
                <w:rFonts w:ascii="Times" w:hAnsi="Times" w:cs="Times"/>
                <w:sz w:val="20"/>
                <w:szCs w:val="20"/>
              </w:rPr>
              <w:t xml:space="preserve">Absolutely </w:t>
            </w:r>
            <w:r>
              <w:rPr>
                <w:rFonts w:ascii="Times" w:hAnsi="Times" w:cs="Times"/>
                <w:sz w:val="20"/>
                <w:szCs w:val="20"/>
              </w:rPr>
              <w:t xml:space="preserve">the case.  As if, “My father took one hundred and thirty-seven minutes to die” wasn’t intense enough, this text had me reeling about the past events of my life I had taken for granted.  Taylor, the main character, revisits and </w:t>
            </w:r>
            <w:proofErr w:type="gramStart"/>
            <w:r>
              <w:rPr>
                <w:rFonts w:ascii="Times" w:hAnsi="Times" w:cs="Times"/>
                <w:sz w:val="20"/>
                <w:szCs w:val="20"/>
              </w:rPr>
              <w:t>lives</w:t>
            </w:r>
            <w:proofErr w:type="gramEnd"/>
            <w:r>
              <w:rPr>
                <w:rFonts w:ascii="Times" w:hAnsi="Times" w:cs="Times"/>
                <w:sz w:val="20"/>
                <w:szCs w:val="20"/>
              </w:rPr>
              <w:t xml:space="preserve"> vicariously through her families in a short span of a summer, which to the reader happens in seems in a matter of days.  Wars over boundaries, intertwine with relationships, and further intertwine with heartache that reaches a memory every reader has felt sometime in their life.  Similar to those one hundred and thirty-two minutes, the 419 pages whiz by flying on emotion and mystery, </w:t>
            </w:r>
            <w:proofErr w:type="gramStart"/>
            <w:r>
              <w:rPr>
                <w:rFonts w:ascii="Times" w:hAnsi="Times" w:cs="Times"/>
                <w:sz w:val="20"/>
                <w:szCs w:val="20"/>
              </w:rPr>
              <w:t>that are</w:t>
            </w:r>
            <w:proofErr w:type="gramEnd"/>
            <w:r>
              <w:rPr>
                <w:rFonts w:ascii="Times" w:hAnsi="Times" w:cs="Times"/>
                <w:sz w:val="20"/>
                <w:szCs w:val="20"/>
              </w:rPr>
              <w:t xml:space="preserve"> impossible to stop from page after page being turned.  Intensity surely comes form the fact that Taylors mother had such a rocky past.  “Hannah could have worked at the methadone clinic one of the times my mother tried to quit” brings issues that we as readers may or may not be ready to face, but we are in the journey for the long haul with the protagonist thanks to the clipped pace of revealing events, one after another.</w:t>
            </w:r>
          </w:p>
        </w:tc>
        <w:tc>
          <w:tcPr>
            <w:tcW w:w="4536" w:type="dxa"/>
          </w:tcPr>
          <w:p w14:paraId="68673F7D" w14:textId="77777777" w:rsidR="00D81924" w:rsidRPr="00452CDD" w:rsidRDefault="00D81924">
            <w:pPr>
              <w:rPr>
                <w:rFonts w:ascii="Times" w:hAnsi="Times" w:cs="Times"/>
                <w:sz w:val="20"/>
                <w:szCs w:val="20"/>
              </w:rPr>
            </w:pPr>
            <w:r w:rsidRPr="00452CDD">
              <w:rPr>
                <w:rFonts w:ascii="Times" w:hAnsi="Times" w:cs="Times"/>
                <w:sz w:val="20"/>
                <w:szCs w:val="20"/>
              </w:rPr>
              <w:t xml:space="preserve">It is hard at first to keep </w:t>
            </w:r>
            <w:r>
              <w:rPr>
                <w:rFonts w:ascii="Times" w:hAnsi="Times" w:cs="Times"/>
                <w:sz w:val="20"/>
                <w:szCs w:val="20"/>
              </w:rPr>
              <w:t>with the events as they unfold in this text!  One moment, the character is five years old, at Disneyland, then propelled into the typical fitting in but not fitting in scenario at high school, and before the 199</w:t>
            </w:r>
            <w:r w:rsidRPr="00452CDD">
              <w:rPr>
                <w:rFonts w:ascii="Times" w:hAnsi="Times" w:cs="Times"/>
                <w:sz w:val="20"/>
                <w:szCs w:val="20"/>
                <w:vertAlign w:val="superscript"/>
              </w:rPr>
              <w:t>th</w:t>
            </w:r>
            <w:r>
              <w:rPr>
                <w:rFonts w:ascii="Times" w:hAnsi="Times" w:cs="Times"/>
                <w:sz w:val="20"/>
                <w:szCs w:val="20"/>
              </w:rPr>
              <w:t xml:space="preserve"> page</w:t>
            </w:r>
            <w:proofErr w:type="gramStart"/>
            <w:r>
              <w:rPr>
                <w:rFonts w:ascii="Times" w:hAnsi="Times" w:cs="Times"/>
                <w:sz w:val="20"/>
                <w:szCs w:val="20"/>
              </w:rPr>
              <w:t>,  we</w:t>
            </w:r>
            <w:proofErr w:type="gramEnd"/>
            <w:r>
              <w:rPr>
                <w:rFonts w:ascii="Times" w:hAnsi="Times" w:cs="Times"/>
                <w:sz w:val="20"/>
                <w:szCs w:val="20"/>
              </w:rPr>
              <w:t xml:space="preserve"> have seen the main character, Cameron, waling somewhere in Mississippi on a quest to save his life, after being diagnosed with a terminal disease.  I am still reeling at the peed and intensity put in front of Cameron.  Reading the jacket of this text creates an expectation of some sort of comedy and light-hearted reading.  Wipe that expectation away, not happening.  I found myself full of expectations that Cameron would not accept what the challenges were put in front of him by </w:t>
            </w:r>
            <w:proofErr w:type="spellStart"/>
            <w:r>
              <w:rPr>
                <w:rFonts w:ascii="Times" w:hAnsi="Times" w:cs="Times"/>
                <w:sz w:val="20"/>
                <w:szCs w:val="20"/>
              </w:rPr>
              <w:t>Dulcie</w:t>
            </w:r>
            <w:proofErr w:type="spellEnd"/>
            <w:r>
              <w:rPr>
                <w:rFonts w:ascii="Times" w:hAnsi="Times" w:cs="Times"/>
                <w:sz w:val="20"/>
                <w:szCs w:val="20"/>
              </w:rPr>
              <w:t xml:space="preserve">, a punk-rocking look-alike- Ramones appearing angel.  To top this off the comments such as the following, still took my breath away as I obtained this in our Middle School Library – “…magical princess and big-assed chipmunks…” and “…for a bottle of water without even bitching about it.” as well as “…other people reading tis what an asshole you are the minute…” and don’t forget the “WTF” as well.  I took a double take and the language really threw me for a loop, Middle School?  I slid into teacher mentality as I realized that within the first three pages, if this were a movie/film, I would have turned it off by no on a bus ride to New York. There is something behind this though, because after the first few </w:t>
            </w:r>
            <w:proofErr w:type="gramStart"/>
            <w:r>
              <w:rPr>
                <w:rFonts w:ascii="Times" w:hAnsi="Times" w:cs="Times"/>
                <w:sz w:val="20"/>
                <w:szCs w:val="20"/>
              </w:rPr>
              <w:t>pages</w:t>
            </w:r>
            <w:proofErr w:type="gramEnd"/>
            <w:r>
              <w:rPr>
                <w:rFonts w:ascii="Times" w:hAnsi="Times" w:cs="Times"/>
                <w:sz w:val="20"/>
                <w:szCs w:val="20"/>
              </w:rPr>
              <w:t>, nothing.  Drop off from cuss land making me wonder, what it necessary?  Somewhere inside, it worked, and I still am struggling with that intensity of language, yet representing a Middle School text, and trying to deny the intensity of the plot, yet I can’t!</w:t>
            </w:r>
          </w:p>
        </w:tc>
        <w:tc>
          <w:tcPr>
            <w:tcW w:w="2693" w:type="dxa"/>
          </w:tcPr>
          <w:p w14:paraId="5BFB7EC4" w14:textId="77777777" w:rsidR="00D81924" w:rsidRDefault="00D81924">
            <w:pPr>
              <w:rPr>
                <w:rFonts w:ascii="Times" w:hAnsi="Times" w:cs="Times"/>
                <w:b/>
                <w:sz w:val="32"/>
                <w:szCs w:val="32"/>
              </w:rPr>
            </w:pPr>
          </w:p>
        </w:tc>
      </w:tr>
      <w:tr w:rsidR="00D81924" w14:paraId="62008EF7" w14:textId="77777777" w:rsidTr="00D81924">
        <w:tc>
          <w:tcPr>
            <w:tcW w:w="2296" w:type="dxa"/>
          </w:tcPr>
          <w:p w14:paraId="27BB339D" w14:textId="77777777" w:rsidR="00D81924" w:rsidRPr="00815C97" w:rsidRDefault="00D81924" w:rsidP="00C938CF">
            <w:pPr>
              <w:rPr>
                <w:rFonts w:ascii="Times New Roman" w:hAnsi="Times New Roman" w:cs="Times New Roman"/>
              </w:rPr>
            </w:pPr>
            <w:r w:rsidRPr="00815C97">
              <w:rPr>
                <w:rFonts w:ascii="Times New Roman" w:hAnsi="Times New Roman" w:cs="Times New Roman"/>
                <w:b/>
              </w:rPr>
              <w:t xml:space="preserve">Interior Reflection </w:t>
            </w:r>
          </w:p>
          <w:p w14:paraId="53B7D67D" w14:textId="77777777" w:rsidR="00D81924" w:rsidRDefault="00D81924">
            <w:pPr>
              <w:rPr>
                <w:rFonts w:ascii="Times" w:hAnsi="Times" w:cs="Times"/>
                <w:b/>
                <w:sz w:val="32"/>
                <w:szCs w:val="32"/>
              </w:rPr>
            </w:pPr>
          </w:p>
        </w:tc>
        <w:tc>
          <w:tcPr>
            <w:tcW w:w="4191" w:type="dxa"/>
          </w:tcPr>
          <w:p w14:paraId="4EAC6C0D" w14:textId="77777777" w:rsidR="00D81924" w:rsidRPr="00C938CF" w:rsidRDefault="00D81924">
            <w:pPr>
              <w:rPr>
                <w:rFonts w:ascii="Times" w:hAnsi="Times" w:cs="Times"/>
                <w:sz w:val="20"/>
                <w:szCs w:val="20"/>
              </w:rPr>
            </w:pPr>
            <w:r>
              <w:rPr>
                <w:rFonts w:ascii="Times" w:hAnsi="Times" w:cs="Times"/>
                <w:sz w:val="20"/>
                <w:szCs w:val="20"/>
              </w:rPr>
              <w:t xml:space="preserve">This is constant as </w:t>
            </w:r>
            <w:proofErr w:type="spellStart"/>
            <w:r>
              <w:rPr>
                <w:rFonts w:ascii="Times" w:hAnsi="Times" w:cs="Times"/>
                <w:sz w:val="20"/>
                <w:szCs w:val="20"/>
              </w:rPr>
              <w:t>Tayor</w:t>
            </w:r>
            <w:proofErr w:type="spellEnd"/>
            <w:r>
              <w:rPr>
                <w:rFonts w:ascii="Times" w:hAnsi="Times" w:cs="Times"/>
                <w:sz w:val="20"/>
                <w:szCs w:val="20"/>
              </w:rPr>
              <w:t>, along with the girls under her protection, are constantly questioning their role in the world around them.  Coming across clues to her past, as the reader does with her, interior reflection serves as the communication to the reader reveling where Taylor has been, and where she is going.  “I sit back down and prepare myself for what I know is coming.  Five House leaders ready for a battle.  One common enemy.  Me.”  The realizations that Taylor makes not only is directed to the reader, but also to herself as she seems to realize more and more about herself as time marches on.</w:t>
            </w:r>
          </w:p>
        </w:tc>
        <w:tc>
          <w:tcPr>
            <w:tcW w:w="4536" w:type="dxa"/>
          </w:tcPr>
          <w:p w14:paraId="47BA051D" w14:textId="77777777" w:rsidR="00D81924" w:rsidRPr="005F57EC" w:rsidRDefault="00D81924">
            <w:pPr>
              <w:rPr>
                <w:rFonts w:ascii="Times" w:hAnsi="Times" w:cs="Times"/>
                <w:sz w:val="20"/>
                <w:szCs w:val="20"/>
              </w:rPr>
            </w:pPr>
            <w:r>
              <w:rPr>
                <w:rFonts w:ascii="Times" w:hAnsi="Times" w:cs="Times"/>
                <w:sz w:val="20"/>
                <w:szCs w:val="20"/>
              </w:rPr>
              <w:t>I fell part of the strength of this text was the speaking to you the reader while also seeing the comments form in Cameron’s head.  Some of the strongest reactions and opinions we see emitted are in reaction to his parents and to his sister Jenna.  I recall the phrase, “Students pick up on things so quickly and faster than we expect.”  I have said this so many times, yet, I am seeing this vicariously through Cameron’s eyes in his reactions to Chet and his sister’ relationship, as well as the issue he has with his father’s young TA and seemingly inconsistent family time.  I love when Cameron says, “</w:t>
            </w:r>
            <w:proofErr w:type="gramStart"/>
            <w:r>
              <w:rPr>
                <w:rFonts w:ascii="Times" w:hAnsi="Times" w:cs="Times"/>
                <w:sz w:val="20"/>
                <w:szCs w:val="20"/>
              </w:rPr>
              <w:t>This the</w:t>
            </w:r>
            <w:proofErr w:type="gramEnd"/>
            <w:r>
              <w:rPr>
                <w:rFonts w:ascii="Times" w:hAnsi="Times" w:cs="Times"/>
                <w:sz w:val="20"/>
                <w:szCs w:val="20"/>
              </w:rPr>
              <w:t xml:space="preserve"> part where I jump in and say…” showing the Ferris </w:t>
            </w:r>
            <w:proofErr w:type="spellStart"/>
            <w:r>
              <w:rPr>
                <w:rFonts w:ascii="Times" w:hAnsi="Times" w:cs="Times"/>
                <w:sz w:val="20"/>
                <w:szCs w:val="20"/>
              </w:rPr>
              <w:t>Bueller</w:t>
            </w:r>
            <w:proofErr w:type="spellEnd"/>
            <w:r>
              <w:rPr>
                <w:rFonts w:ascii="Times" w:hAnsi="Times" w:cs="Times"/>
                <w:sz w:val="20"/>
                <w:szCs w:val="20"/>
              </w:rPr>
              <w:t>-like dialogue he has in revealing himself (60).   It works, and it work well.</w:t>
            </w:r>
          </w:p>
        </w:tc>
        <w:tc>
          <w:tcPr>
            <w:tcW w:w="2693" w:type="dxa"/>
          </w:tcPr>
          <w:p w14:paraId="466313EF" w14:textId="77777777" w:rsidR="00D81924" w:rsidRDefault="00D81924">
            <w:pPr>
              <w:rPr>
                <w:rFonts w:ascii="Times" w:hAnsi="Times" w:cs="Times"/>
                <w:b/>
                <w:sz w:val="32"/>
                <w:szCs w:val="32"/>
              </w:rPr>
            </w:pPr>
          </w:p>
        </w:tc>
      </w:tr>
      <w:tr w:rsidR="00D81924" w14:paraId="0AA25C4A" w14:textId="77777777" w:rsidTr="00D81924">
        <w:tc>
          <w:tcPr>
            <w:tcW w:w="2296" w:type="dxa"/>
          </w:tcPr>
          <w:p w14:paraId="4A797D16" w14:textId="77777777" w:rsidR="00D81924" w:rsidRPr="00815C97" w:rsidRDefault="00D81924" w:rsidP="00C938CF">
            <w:pPr>
              <w:rPr>
                <w:rFonts w:ascii="Times New Roman" w:hAnsi="Times New Roman" w:cs="Times New Roman"/>
                <w:b/>
              </w:rPr>
            </w:pPr>
            <w:r w:rsidRPr="00815C97">
              <w:rPr>
                <w:rFonts w:ascii="Times New Roman" w:hAnsi="Times New Roman" w:cs="Times New Roman"/>
                <w:b/>
              </w:rPr>
              <w:t>Identification of specific, personal social issues</w:t>
            </w:r>
          </w:p>
          <w:p w14:paraId="31C0894A" w14:textId="77777777" w:rsidR="00D81924" w:rsidRDefault="00D81924">
            <w:pPr>
              <w:rPr>
                <w:rFonts w:ascii="Times" w:hAnsi="Times" w:cs="Times"/>
                <w:b/>
                <w:sz w:val="32"/>
                <w:szCs w:val="32"/>
              </w:rPr>
            </w:pPr>
          </w:p>
        </w:tc>
        <w:tc>
          <w:tcPr>
            <w:tcW w:w="4191" w:type="dxa"/>
          </w:tcPr>
          <w:p w14:paraId="425F9C9F" w14:textId="77777777" w:rsidR="00D81924" w:rsidRPr="008B6ECC" w:rsidRDefault="00D81924">
            <w:pPr>
              <w:rPr>
                <w:rFonts w:ascii="Times" w:hAnsi="Times" w:cs="Times"/>
                <w:sz w:val="20"/>
                <w:szCs w:val="20"/>
              </w:rPr>
            </w:pPr>
            <w:r>
              <w:rPr>
                <w:rFonts w:ascii="Times" w:hAnsi="Times" w:cs="Times"/>
                <w:sz w:val="20"/>
                <w:szCs w:val="20"/>
              </w:rPr>
              <w:t>There is a limitless supply of this in the text.  From dealing with the care of emotions that the girls under her wind need, as well as the dominant males she comes into contact with, to the relationships she nurses, both confrontational and yearning with Hannah, the Brigadier, Richard, as well as Griggs, a variety of emotions and her past come forefront to realize, she is her mother’s (Tate) daughter thick and thin.  Dealing with all her past as well as helping those around her emotionally would be too much for most adults and we see this play out.  Yet, Taylor never gives up and fights the strong fight to keep her head, as well as everyone else’s above water.</w:t>
            </w:r>
          </w:p>
        </w:tc>
        <w:tc>
          <w:tcPr>
            <w:tcW w:w="4536" w:type="dxa"/>
          </w:tcPr>
          <w:p w14:paraId="69085733" w14:textId="77777777" w:rsidR="00D81924" w:rsidRPr="005F57EC" w:rsidRDefault="00D81924">
            <w:pPr>
              <w:rPr>
                <w:rFonts w:ascii="Times" w:hAnsi="Times" w:cs="Times"/>
                <w:sz w:val="20"/>
                <w:szCs w:val="20"/>
              </w:rPr>
            </w:pPr>
            <w:r>
              <w:rPr>
                <w:rFonts w:ascii="Times" w:hAnsi="Times" w:cs="Times"/>
                <w:sz w:val="20"/>
                <w:szCs w:val="20"/>
              </w:rPr>
              <w:t>Cameron never intends to pull off a holier-than-thou persona, as least that never seems to roll off onto me as the reader.  I sense this in the characters of his sister and in the way I can see through his eyes, I even lose the adult perspective and begin to see this in the form of his parents, as if I am the teenager.  His issues of wondering where he fits in, his disdain for popularity as seen in Chet’s former quarterback status, his sister’s cheerleading groupies, as well as even his stereotyped view of the Stoner dudes shows his vulnerability in trying to make sense of it all.  In doing so, he find the revealing news of his life coming to a halt, or so it seems, and now his social issues change as he sees the turn of pity and friendliness coming from those same people he loathed for their pretentious attitudes.  You can’t turn more than three pages without hitting a social issue to be tackled.  In stating, “Chet’s not the angel that she thinks he is, but I’m in no position to say shit about anybody” shows Cameron’s quite aware of the issues he has as well, and is trying to come to grips with them at some point (60).</w:t>
            </w:r>
          </w:p>
        </w:tc>
        <w:tc>
          <w:tcPr>
            <w:tcW w:w="2693" w:type="dxa"/>
          </w:tcPr>
          <w:p w14:paraId="00063EC3" w14:textId="77777777" w:rsidR="00D81924" w:rsidRDefault="00D81924">
            <w:pPr>
              <w:rPr>
                <w:rFonts w:ascii="Times" w:hAnsi="Times" w:cs="Times"/>
                <w:b/>
                <w:sz w:val="32"/>
                <w:szCs w:val="32"/>
              </w:rPr>
            </w:pPr>
          </w:p>
        </w:tc>
      </w:tr>
      <w:tr w:rsidR="00D81924" w14:paraId="25420D46" w14:textId="77777777" w:rsidTr="00D81924">
        <w:tc>
          <w:tcPr>
            <w:tcW w:w="2296" w:type="dxa"/>
          </w:tcPr>
          <w:p w14:paraId="11BB4520" w14:textId="77777777" w:rsidR="00D81924" w:rsidRPr="00815C97" w:rsidRDefault="00D81924" w:rsidP="00C938CF">
            <w:pPr>
              <w:rPr>
                <w:rFonts w:ascii="Times New Roman" w:hAnsi="Times New Roman" w:cs="Times New Roman"/>
                <w:b/>
                <w:color w:val="271910"/>
              </w:rPr>
            </w:pPr>
            <w:r w:rsidRPr="00815C97">
              <w:rPr>
                <w:rFonts w:ascii="Times New Roman" w:hAnsi="Times New Roman" w:cs="Times New Roman"/>
                <w:b/>
                <w:color w:val="271910"/>
              </w:rPr>
              <w:t>“Gritty Realism”</w:t>
            </w:r>
          </w:p>
          <w:p w14:paraId="58578D45" w14:textId="77777777" w:rsidR="00D81924" w:rsidRDefault="00D81924">
            <w:pPr>
              <w:rPr>
                <w:rFonts w:ascii="Times" w:hAnsi="Times" w:cs="Times"/>
                <w:b/>
                <w:sz w:val="32"/>
                <w:szCs w:val="32"/>
              </w:rPr>
            </w:pPr>
          </w:p>
        </w:tc>
        <w:tc>
          <w:tcPr>
            <w:tcW w:w="4191" w:type="dxa"/>
          </w:tcPr>
          <w:p w14:paraId="31D38400" w14:textId="77777777" w:rsidR="00D81924" w:rsidRPr="008B6ECC" w:rsidRDefault="00D81924">
            <w:pPr>
              <w:rPr>
                <w:rFonts w:ascii="Times" w:hAnsi="Times" w:cs="Times"/>
                <w:sz w:val="22"/>
                <w:szCs w:val="22"/>
              </w:rPr>
            </w:pPr>
            <w:r>
              <w:rPr>
                <w:rFonts w:ascii="Times" w:hAnsi="Times" w:cs="Times"/>
                <w:sz w:val="22"/>
                <w:szCs w:val="22"/>
              </w:rPr>
              <w:t xml:space="preserve">I would have to say the realism of her losses in her family the finding if Sam and the reality of her mother and Sam’s mother’s promiscuity, as well as the graphic drug abuse and lives of street living described all around her, </w:t>
            </w:r>
            <w:r>
              <w:rPr>
                <w:rFonts w:ascii="Times" w:hAnsi="Times" w:cs="Times"/>
                <w:i/>
                <w:sz w:val="22"/>
                <w:szCs w:val="22"/>
              </w:rPr>
              <w:t>Jellicoe Road</w:t>
            </w:r>
            <w:r>
              <w:rPr>
                <w:rFonts w:ascii="Times" w:hAnsi="Times" w:cs="Times"/>
                <w:sz w:val="22"/>
                <w:szCs w:val="22"/>
              </w:rPr>
              <w:t xml:space="preserve"> certainly is the haven from the gritty realize Taylor has know all her life.  The moments where her graphic and rough past meet the calm lives of those around </w:t>
            </w:r>
            <w:proofErr w:type="gramStart"/>
            <w:r>
              <w:rPr>
                <w:rFonts w:ascii="Times" w:hAnsi="Times" w:cs="Times"/>
                <w:sz w:val="22"/>
                <w:szCs w:val="22"/>
              </w:rPr>
              <w:t>her,</w:t>
            </w:r>
            <w:proofErr w:type="gramEnd"/>
            <w:r>
              <w:rPr>
                <w:rFonts w:ascii="Times" w:hAnsi="Times" w:cs="Times"/>
                <w:sz w:val="22"/>
                <w:szCs w:val="22"/>
              </w:rPr>
              <w:t xml:space="preserve"> bring the reader back to a sense of realism versus heaven.  It is unlikely anyone around her seems to have had a calming life, as every girl, every boy on Jellicoe Road has had a past they have had to grow up with and face as teens.  Yet in her rockiest moments, Taylor pulls through and realizes, and helps us realize, we each have our own past that presents its moment of insurmountable-ness at times.  No one’s past is more or less worse than </w:t>
            </w:r>
            <w:proofErr w:type="gramStart"/>
            <w:r>
              <w:rPr>
                <w:rFonts w:ascii="Times" w:hAnsi="Times" w:cs="Times"/>
                <w:sz w:val="22"/>
                <w:szCs w:val="22"/>
              </w:rPr>
              <w:t>another,</w:t>
            </w:r>
            <w:proofErr w:type="gramEnd"/>
            <w:r>
              <w:rPr>
                <w:rFonts w:ascii="Times" w:hAnsi="Times" w:cs="Times"/>
                <w:sz w:val="22"/>
                <w:szCs w:val="22"/>
              </w:rPr>
              <w:t xml:space="preserve"> it is getting through each of those moments that counts the most.</w:t>
            </w:r>
          </w:p>
        </w:tc>
        <w:tc>
          <w:tcPr>
            <w:tcW w:w="4536" w:type="dxa"/>
          </w:tcPr>
          <w:p w14:paraId="1A7BC5E6" w14:textId="77777777" w:rsidR="00D81924" w:rsidRPr="00D81924" w:rsidRDefault="00D81924">
            <w:pPr>
              <w:rPr>
                <w:rFonts w:ascii="Times" w:hAnsi="Times" w:cs="Times"/>
                <w:sz w:val="20"/>
                <w:szCs w:val="20"/>
              </w:rPr>
            </w:pPr>
            <w:r w:rsidRPr="00D81924">
              <w:rPr>
                <w:rFonts w:ascii="Times" w:hAnsi="Times" w:cs="Times"/>
                <w:sz w:val="20"/>
                <w:szCs w:val="20"/>
              </w:rPr>
              <w:t>The basis fact that</w:t>
            </w:r>
            <w:r>
              <w:rPr>
                <w:rFonts w:ascii="Times" w:hAnsi="Times" w:cs="Times"/>
                <w:sz w:val="20"/>
                <w:szCs w:val="20"/>
              </w:rPr>
              <w:t xml:space="preserve"> high school is navigational pitfall full of hurdles, booby-traps, and misconceptions is fulfilled in this text.  Cameron lives this and takes us with him every day into the classroom.  The reality of the older woman that comes into his hospital room hiding as she is not supposed to die like that, as well as the doctor speak he receives when being first diagnose, to continue to the daily needs for the car but </w:t>
            </w:r>
            <w:r w:rsidR="00123E0B">
              <w:rPr>
                <w:rFonts w:ascii="Times" w:hAnsi="Times" w:cs="Times"/>
                <w:sz w:val="20"/>
                <w:szCs w:val="20"/>
              </w:rPr>
              <w:t>brushing against the expectation of his Dad as a father and a friend, to the conflicts for recognition that exist between his sister and someone she dates that everyone in the school admires. Cameron is able to show as a protagonist what real life is like for the struggling teen in high school, and add a dose of fighting for his life and the realism of how unfair yet unpredictable life is comes to the forefront.</w:t>
            </w:r>
          </w:p>
        </w:tc>
        <w:tc>
          <w:tcPr>
            <w:tcW w:w="2693" w:type="dxa"/>
          </w:tcPr>
          <w:p w14:paraId="1963D07D" w14:textId="77777777" w:rsidR="00D81924" w:rsidRDefault="00D81924">
            <w:pPr>
              <w:rPr>
                <w:rFonts w:ascii="Times" w:hAnsi="Times" w:cs="Times"/>
                <w:b/>
                <w:sz w:val="32"/>
                <w:szCs w:val="32"/>
              </w:rPr>
            </w:pPr>
          </w:p>
        </w:tc>
      </w:tr>
      <w:tr w:rsidR="00D81924" w14:paraId="339EF505" w14:textId="77777777" w:rsidTr="00D81924">
        <w:tc>
          <w:tcPr>
            <w:tcW w:w="2296" w:type="dxa"/>
          </w:tcPr>
          <w:p w14:paraId="7204034E" w14:textId="77777777" w:rsidR="00D81924" w:rsidRPr="00815C97" w:rsidRDefault="00D81924" w:rsidP="00C938CF">
            <w:pPr>
              <w:rPr>
                <w:rFonts w:ascii="Times New Roman" w:hAnsi="Times New Roman" w:cs="Times New Roman"/>
                <w:b/>
                <w:color w:val="271910"/>
              </w:rPr>
            </w:pPr>
            <w:r>
              <w:rPr>
                <w:rFonts w:ascii="Times New Roman" w:hAnsi="Times New Roman" w:cs="Times New Roman"/>
                <w:b/>
                <w:color w:val="271910"/>
              </w:rPr>
              <w:t>Su</w:t>
            </w:r>
            <w:r w:rsidRPr="00815C97">
              <w:rPr>
                <w:rFonts w:ascii="Times New Roman" w:hAnsi="Times New Roman" w:cs="Times New Roman"/>
                <w:b/>
                <w:color w:val="271910"/>
              </w:rPr>
              <w:t xml:space="preserve">rrealism and </w:t>
            </w:r>
            <w:r>
              <w:rPr>
                <w:rFonts w:ascii="Times New Roman" w:hAnsi="Times New Roman" w:cs="Times New Roman"/>
                <w:b/>
                <w:color w:val="271910"/>
              </w:rPr>
              <w:t xml:space="preserve">the </w:t>
            </w:r>
            <w:r w:rsidRPr="00815C97">
              <w:rPr>
                <w:rFonts w:ascii="Times New Roman" w:hAnsi="Times New Roman" w:cs="Times New Roman"/>
                <w:b/>
                <w:color w:val="271910"/>
              </w:rPr>
              <w:t>Fantastical</w:t>
            </w:r>
          </w:p>
          <w:p w14:paraId="1EFFAF1D" w14:textId="77777777" w:rsidR="00D81924" w:rsidRDefault="00D81924">
            <w:pPr>
              <w:rPr>
                <w:rFonts w:ascii="Times" w:hAnsi="Times" w:cs="Times"/>
                <w:b/>
                <w:sz w:val="32"/>
                <w:szCs w:val="32"/>
              </w:rPr>
            </w:pPr>
          </w:p>
        </w:tc>
        <w:tc>
          <w:tcPr>
            <w:tcW w:w="4191" w:type="dxa"/>
          </w:tcPr>
          <w:p w14:paraId="51EDB50A" w14:textId="77777777" w:rsidR="00D81924" w:rsidRPr="008B6ECC" w:rsidRDefault="00D81924">
            <w:pPr>
              <w:rPr>
                <w:rFonts w:ascii="Times" w:hAnsi="Times" w:cs="Times"/>
                <w:sz w:val="20"/>
                <w:szCs w:val="20"/>
              </w:rPr>
            </w:pPr>
            <w:r>
              <w:rPr>
                <w:rFonts w:ascii="Times" w:hAnsi="Times" w:cs="Times"/>
                <w:sz w:val="20"/>
                <w:szCs w:val="20"/>
              </w:rPr>
              <w:t xml:space="preserve">Just as the gritty realism of drug use, abandonment, and isolation are brought to our doorstep, so is the surreal in </w:t>
            </w:r>
            <w:proofErr w:type="spellStart"/>
            <w:r w:rsidRPr="00695C2F">
              <w:rPr>
                <w:rFonts w:ascii="Times" w:hAnsi="Times" w:cs="Times"/>
                <w:i/>
                <w:sz w:val="20"/>
                <w:szCs w:val="20"/>
              </w:rPr>
              <w:t>Jerricoe</w:t>
            </w:r>
            <w:proofErr w:type="spellEnd"/>
            <w:r w:rsidRPr="00695C2F">
              <w:rPr>
                <w:rFonts w:ascii="Times" w:hAnsi="Times" w:cs="Times"/>
                <w:i/>
                <w:sz w:val="20"/>
                <w:szCs w:val="20"/>
              </w:rPr>
              <w:t xml:space="preserve"> Road.</w:t>
            </w:r>
            <w:r>
              <w:rPr>
                <w:rFonts w:ascii="Times" w:hAnsi="Times" w:cs="Times"/>
                <w:sz w:val="20"/>
                <w:szCs w:val="20"/>
              </w:rPr>
              <w:t xml:space="preserve">  While some look for the science fiction elements of </w:t>
            </w:r>
            <w:r w:rsidRPr="00695C2F">
              <w:rPr>
                <w:rFonts w:ascii="Times" w:hAnsi="Times" w:cs="Times"/>
                <w:i/>
                <w:sz w:val="20"/>
                <w:szCs w:val="20"/>
              </w:rPr>
              <w:t>Harry Potter</w:t>
            </w:r>
            <w:r>
              <w:rPr>
                <w:rFonts w:ascii="Times" w:hAnsi="Times" w:cs="Times"/>
                <w:sz w:val="20"/>
                <w:szCs w:val="20"/>
              </w:rPr>
              <w:t>, this text is able to contain conversations from those in her family Taylor has lost.  Through their conversations, Taylors serves as a type of medium for all characters, as well as interpreting clues form her past as she comes across images, letters, and a story that Hannah has written that all lead her to understanding her past.  The whole epilogue is surreal in that she imagines her father’s conversation, such as it begins, “He sat in the tree, his mind overwhelmed by the idea that growing inside Tate was their baby.”  Having just passed away, Tate, Hannah’s mother, is able to be understood through Hannah seeing these stories and visions she has come across during this year of discovery into her own past.  Without her mother, yet surrounded by family she did not realize until the end of this long journey, Taylor has pulled herself out of that dark depression Hannah warned her about previously, and matured along the way.</w:t>
            </w:r>
          </w:p>
        </w:tc>
        <w:tc>
          <w:tcPr>
            <w:tcW w:w="4536" w:type="dxa"/>
          </w:tcPr>
          <w:p w14:paraId="274721BE" w14:textId="77777777" w:rsidR="00123E0B" w:rsidRDefault="00123E0B">
            <w:pPr>
              <w:rPr>
                <w:rFonts w:ascii="Times" w:hAnsi="Times" w:cs="Times"/>
                <w:sz w:val="20"/>
                <w:szCs w:val="20"/>
              </w:rPr>
            </w:pPr>
            <w:r>
              <w:rPr>
                <w:rFonts w:ascii="Times" w:hAnsi="Times" w:cs="Times"/>
                <w:sz w:val="20"/>
                <w:szCs w:val="20"/>
              </w:rPr>
              <w:t xml:space="preserve">There is so much surreal involved in this </w:t>
            </w:r>
            <w:proofErr w:type="gramStart"/>
            <w:r>
              <w:rPr>
                <w:rFonts w:ascii="Times" w:hAnsi="Times" w:cs="Times"/>
                <w:sz w:val="20"/>
                <w:szCs w:val="20"/>
              </w:rPr>
              <w:t>text, that</w:t>
            </w:r>
            <w:proofErr w:type="gramEnd"/>
            <w:r>
              <w:rPr>
                <w:rFonts w:ascii="Times" w:hAnsi="Times" w:cs="Times"/>
                <w:sz w:val="20"/>
                <w:szCs w:val="20"/>
              </w:rPr>
              <w:t xml:space="preserve"> combined with the realistic, it all easily is believable.  From </w:t>
            </w:r>
            <w:proofErr w:type="spellStart"/>
            <w:r>
              <w:rPr>
                <w:rFonts w:ascii="Times" w:hAnsi="Times" w:cs="Times"/>
                <w:sz w:val="20"/>
                <w:szCs w:val="20"/>
              </w:rPr>
              <w:t>Dulcie</w:t>
            </w:r>
            <w:proofErr w:type="spellEnd"/>
            <w:r>
              <w:rPr>
                <w:rFonts w:ascii="Times" w:hAnsi="Times" w:cs="Times"/>
                <w:sz w:val="20"/>
                <w:szCs w:val="20"/>
              </w:rPr>
              <w:t xml:space="preserve"> the messenger </w:t>
            </w:r>
            <w:proofErr w:type="spellStart"/>
            <w:r>
              <w:rPr>
                <w:rFonts w:ascii="Times" w:hAnsi="Times" w:cs="Times"/>
                <w:sz w:val="20"/>
                <w:szCs w:val="20"/>
              </w:rPr>
              <w:t>punked</w:t>
            </w:r>
            <w:proofErr w:type="spellEnd"/>
            <w:r>
              <w:rPr>
                <w:rFonts w:ascii="Times" w:hAnsi="Times" w:cs="Times"/>
                <w:sz w:val="20"/>
                <w:szCs w:val="20"/>
              </w:rPr>
              <w:t xml:space="preserve"> out, to the images of fire giants at every turn, to receiving the </w:t>
            </w:r>
            <w:proofErr w:type="spellStart"/>
            <w:r>
              <w:rPr>
                <w:rFonts w:ascii="Times" w:hAnsi="Times" w:cs="Times"/>
                <w:sz w:val="20"/>
                <w:szCs w:val="20"/>
              </w:rPr>
              <w:t>Epass</w:t>
            </w:r>
            <w:proofErr w:type="spellEnd"/>
            <w:r>
              <w:rPr>
                <w:rFonts w:ascii="Times" w:hAnsi="Times" w:cs="Times"/>
                <w:sz w:val="20"/>
                <w:szCs w:val="20"/>
              </w:rPr>
              <w:t xml:space="preserve"> on his wrist that staves off two weeks of his disease, the surreal and fantastical is at every turn.  I </w:t>
            </w:r>
            <w:proofErr w:type="spellStart"/>
            <w:r>
              <w:rPr>
                <w:rFonts w:ascii="Times" w:hAnsi="Times" w:cs="Times"/>
                <w:sz w:val="20"/>
                <w:szCs w:val="20"/>
              </w:rPr>
              <w:t>thnk</w:t>
            </w:r>
            <w:proofErr w:type="spellEnd"/>
            <w:r>
              <w:rPr>
                <w:rFonts w:ascii="Times" w:hAnsi="Times" w:cs="Times"/>
                <w:sz w:val="20"/>
                <w:szCs w:val="20"/>
              </w:rPr>
              <w:t xml:space="preserve"> the combination of how fast this story moves, to the combination of so much reality with the surreal, this all works to keep you moving page after page to see how this will turn out.  I could not help but see this in some instances as a case of Harry Potter goes to public school, yet Cameron brings us back to reality with that whole, fighting for his life situation.  Yet, irony prevails, as he mysteriously has Gonzo, as his sidekick, just as the Don Quixote has his.  Maybe this is comparable to the </w:t>
            </w:r>
            <w:proofErr w:type="spellStart"/>
            <w:r>
              <w:rPr>
                <w:rFonts w:ascii="Times" w:hAnsi="Times" w:cs="Times"/>
                <w:sz w:val="20"/>
                <w:szCs w:val="20"/>
              </w:rPr>
              <w:t>Ilyiad</w:t>
            </w:r>
            <w:proofErr w:type="spellEnd"/>
            <w:r>
              <w:rPr>
                <w:rFonts w:ascii="Times" w:hAnsi="Times" w:cs="Times"/>
                <w:sz w:val="20"/>
                <w:szCs w:val="20"/>
              </w:rPr>
              <w:t xml:space="preserve"> and the Odyssey, yet each step of the way we are cheering for Cameron to prevail on whatever challenges lies in his path next.  Even when a van appears at the right moment to save Gonzo an Cameron, we as readers do not question it, but embrace it and ready ourselves for the ride that will follow (198).</w:t>
            </w:r>
          </w:p>
          <w:p w14:paraId="6EE63915" w14:textId="77777777" w:rsidR="00123E0B" w:rsidRDefault="00123E0B">
            <w:pPr>
              <w:rPr>
                <w:rFonts w:ascii="Times" w:hAnsi="Times" w:cs="Times"/>
                <w:sz w:val="20"/>
                <w:szCs w:val="20"/>
              </w:rPr>
            </w:pPr>
          </w:p>
          <w:p w14:paraId="1128CA46" w14:textId="77777777" w:rsidR="00123E0B" w:rsidRPr="00123E0B" w:rsidRDefault="00123E0B">
            <w:pPr>
              <w:rPr>
                <w:rFonts w:ascii="Times" w:hAnsi="Times" w:cs="Times"/>
                <w:sz w:val="20"/>
                <w:szCs w:val="20"/>
              </w:rPr>
            </w:pPr>
          </w:p>
        </w:tc>
        <w:tc>
          <w:tcPr>
            <w:tcW w:w="2693" w:type="dxa"/>
          </w:tcPr>
          <w:p w14:paraId="64E4ABC8" w14:textId="77777777" w:rsidR="00D81924" w:rsidRDefault="00D81924">
            <w:pPr>
              <w:rPr>
                <w:rFonts w:ascii="Times" w:hAnsi="Times" w:cs="Times"/>
                <w:b/>
                <w:sz w:val="32"/>
                <w:szCs w:val="32"/>
              </w:rPr>
            </w:pPr>
          </w:p>
        </w:tc>
      </w:tr>
    </w:tbl>
    <w:p w14:paraId="742A80BA" w14:textId="77777777" w:rsidR="003F13EC" w:rsidRPr="003F13EC" w:rsidRDefault="003F13EC">
      <w:pPr>
        <w:rPr>
          <w:rFonts w:ascii="Times" w:hAnsi="Times" w:cs="Times"/>
          <w:b/>
          <w:sz w:val="32"/>
          <w:szCs w:val="32"/>
        </w:rPr>
      </w:pPr>
    </w:p>
    <w:p w14:paraId="1D995D74" w14:textId="40E5DF93" w:rsidR="00A1767C" w:rsidRPr="00F83C2D" w:rsidRDefault="00D22488">
      <w:pPr>
        <w:rPr>
          <w:rFonts w:ascii="Times New Roman" w:hAnsi="Times New Roman" w:cs="Times New Roman"/>
          <w:b/>
          <w:color w:val="0000FF"/>
          <w:sz w:val="32"/>
          <w:szCs w:val="32"/>
        </w:rPr>
      </w:pPr>
      <w:r w:rsidRPr="00F83C2D">
        <w:rPr>
          <w:rFonts w:ascii="Times New Roman" w:hAnsi="Times New Roman" w:cs="Times New Roman"/>
          <w:b/>
          <w:color w:val="0000FF"/>
          <w:sz w:val="32"/>
          <w:szCs w:val="32"/>
        </w:rPr>
        <w:t xml:space="preserve">It was refreshing to find an assignment, as in this one for LSC </w:t>
      </w:r>
      <w:proofErr w:type="gramStart"/>
      <w:r w:rsidRPr="00F83C2D">
        <w:rPr>
          <w:rFonts w:ascii="Times New Roman" w:hAnsi="Times New Roman" w:cs="Times New Roman"/>
          <w:b/>
          <w:color w:val="0000FF"/>
          <w:sz w:val="32"/>
          <w:szCs w:val="32"/>
        </w:rPr>
        <w:t>5500, that</w:t>
      </w:r>
      <w:proofErr w:type="gramEnd"/>
      <w:r w:rsidRPr="00F83C2D">
        <w:rPr>
          <w:rFonts w:ascii="Times New Roman" w:hAnsi="Times New Roman" w:cs="Times New Roman"/>
          <w:b/>
          <w:color w:val="0000FF"/>
          <w:sz w:val="32"/>
          <w:szCs w:val="32"/>
        </w:rPr>
        <w:t xml:space="preserve"> allowed resources to be available to promote reading.  In finding a source such as the PRINTZ award, that promotes literary excellence in Young Adult Literature, it is easy to see that the</w:t>
      </w:r>
      <w:r w:rsidR="000E470B">
        <w:rPr>
          <w:rFonts w:ascii="Times New Roman" w:hAnsi="Times New Roman" w:cs="Times New Roman"/>
          <w:b/>
          <w:color w:val="0000FF"/>
          <w:sz w:val="32"/>
          <w:szCs w:val="32"/>
        </w:rPr>
        <w:t xml:space="preserve">re are opportunities for youth </w:t>
      </w:r>
      <w:r w:rsidRPr="00F83C2D">
        <w:rPr>
          <w:rFonts w:ascii="Times New Roman" w:hAnsi="Times New Roman" w:cs="Times New Roman"/>
          <w:b/>
          <w:color w:val="0000FF"/>
          <w:sz w:val="32"/>
          <w:szCs w:val="32"/>
        </w:rPr>
        <w:t>and adults to be recognized in literature.  In promoting awards, providing sources for reviews</w:t>
      </w:r>
      <w:r w:rsidR="000E470B">
        <w:rPr>
          <w:rFonts w:ascii="Times New Roman" w:hAnsi="Times New Roman" w:cs="Times New Roman"/>
          <w:b/>
          <w:color w:val="0000FF"/>
          <w:sz w:val="32"/>
          <w:szCs w:val="32"/>
        </w:rPr>
        <w:t xml:space="preserve"> and </w:t>
      </w:r>
      <w:r w:rsidRPr="00F83C2D">
        <w:rPr>
          <w:rFonts w:ascii="Times New Roman" w:hAnsi="Times New Roman" w:cs="Times New Roman"/>
          <w:b/>
          <w:color w:val="0000FF"/>
          <w:sz w:val="32"/>
          <w:szCs w:val="32"/>
        </w:rPr>
        <w:t>critiques</w:t>
      </w:r>
      <w:r w:rsidR="000E470B">
        <w:rPr>
          <w:rFonts w:ascii="Times New Roman" w:hAnsi="Times New Roman" w:cs="Times New Roman"/>
          <w:b/>
          <w:color w:val="0000FF"/>
          <w:sz w:val="32"/>
          <w:szCs w:val="32"/>
        </w:rPr>
        <w:t>,</w:t>
      </w:r>
      <w:r w:rsidRPr="00F83C2D">
        <w:rPr>
          <w:rFonts w:ascii="Times New Roman" w:hAnsi="Times New Roman" w:cs="Times New Roman"/>
          <w:b/>
          <w:color w:val="0000FF"/>
          <w:sz w:val="32"/>
          <w:szCs w:val="32"/>
        </w:rPr>
        <w:t xml:space="preserve"> and</w:t>
      </w:r>
      <w:r w:rsidR="000E470B">
        <w:rPr>
          <w:rFonts w:ascii="Times New Roman" w:hAnsi="Times New Roman" w:cs="Times New Roman"/>
          <w:b/>
          <w:color w:val="0000FF"/>
          <w:sz w:val="32"/>
          <w:szCs w:val="32"/>
        </w:rPr>
        <w:t xml:space="preserve"> researching</w:t>
      </w:r>
      <w:r w:rsidRPr="00F83C2D">
        <w:rPr>
          <w:rFonts w:ascii="Times New Roman" w:hAnsi="Times New Roman" w:cs="Times New Roman"/>
          <w:b/>
          <w:color w:val="0000FF"/>
          <w:sz w:val="32"/>
          <w:szCs w:val="32"/>
        </w:rPr>
        <w:t xml:space="preserve"> lists of best reads based on specific awards</w:t>
      </w:r>
      <w:r w:rsidR="000E470B">
        <w:rPr>
          <w:rFonts w:ascii="Times New Roman" w:hAnsi="Times New Roman" w:cs="Times New Roman"/>
          <w:b/>
          <w:color w:val="0000FF"/>
          <w:sz w:val="32"/>
          <w:szCs w:val="32"/>
        </w:rPr>
        <w:t>,</w:t>
      </w:r>
      <w:r w:rsidRPr="00F83C2D">
        <w:rPr>
          <w:rFonts w:ascii="Times New Roman" w:hAnsi="Times New Roman" w:cs="Times New Roman"/>
          <w:b/>
          <w:color w:val="0000FF"/>
          <w:sz w:val="32"/>
          <w:szCs w:val="32"/>
        </w:rPr>
        <w:t xml:space="preserve"> both the Media Specialist and the patron can be rewarded with </w:t>
      </w:r>
      <w:r w:rsidR="000E470B">
        <w:rPr>
          <w:rFonts w:ascii="Times New Roman" w:hAnsi="Times New Roman" w:cs="Times New Roman"/>
          <w:b/>
          <w:color w:val="0000FF"/>
          <w:sz w:val="32"/>
          <w:szCs w:val="32"/>
        </w:rPr>
        <w:t xml:space="preserve">sources for leisure reading; ALL individuals can </w:t>
      </w:r>
      <w:r w:rsidRPr="00F83C2D">
        <w:rPr>
          <w:rFonts w:ascii="Times New Roman" w:hAnsi="Times New Roman" w:cs="Times New Roman"/>
          <w:b/>
          <w:color w:val="0000FF"/>
          <w:sz w:val="32"/>
          <w:szCs w:val="32"/>
        </w:rPr>
        <w:t>be</w:t>
      </w:r>
      <w:r w:rsidR="000E470B">
        <w:rPr>
          <w:rFonts w:ascii="Times New Roman" w:hAnsi="Times New Roman" w:cs="Times New Roman"/>
          <w:b/>
          <w:color w:val="0000FF"/>
          <w:sz w:val="32"/>
          <w:szCs w:val="32"/>
        </w:rPr>
        <w:t>come authorized</w:t>
      </w:r>
      <w:r w:rsidRPr="00F83C2D">
        <w:rPr>
          <w:rFonts w:ascii="Times New Roman" w:hAnsi="Times New Roman" w:cs="Times New Roman"/>
          <w:b/>
          <w:color w:val="0000FF"/>
          <w:sz w:val="32"/>
          <w:szCs w:val="32"/>
        </w:rPr>
        <w:t xml:space="preserve"> on various genres of literature.  This ability to be exposed to areas of reviews, criticism, and </w:t>
      </w:r>
      <w:r w:rsidR="000E470B">
        <w:rPr>
          <w:rFonts w:ascii="Times New Roman" w:hAnsi="Times New Roman" w:cs="Times New Roman"/>
          <w:b/>
          <w:color w:val="0000FF"/>
          <w:sz w:val="32"/>
          <w:szCs w:val="32"/>
        </w:rPr>
        <w:t xml:space="preserve">utilizing strategies to find </w:t>
      </w:r>
      <w:r w:rsidRPr="00F83C2D">
        <w:rPr>
          <w:rFonts w:ascii="Times New Roman" w:hAnsi="Times New Roman" w:cs="Times New Roman"/>
          <w:b/>
          <w:color w:val="0000FF"/>
          <w:sz w:val="32"/>
          <w:szCs w:val="32"/>
        </w:rPr>
        <w:t>excellent reads to refer,</w:t>
      </w:r>
      <w:r w:rsidR="000E470B">
        <w:rPr>
          <w:rFonts w:ascii="Times New Roman" w:hAnsi="Times New Roman" w:cs="Times New Roman"/>
          <w:b/>
          <w:color w:val="0000FF"/>
          <w:sz w:val="32"/>
          <w:szCs w:val="32"/>
        </w:rPr>
        <w:t xml:space="preserve"> to be lost in, and t</w:t>
      </w:r>
      <w:r w:rsidRPr="00F83C2D">
        <w:rPr>
          <w:rFonts w:ascii="Times New Roman" w:hAnsi="Times New Roman" w:cs="Times New Roman"/>
          <w:b/>
          <w:color w:val="0000FF"/>
          <w:sz w:val="32"/>
          <w:szCs w:val="32"/>
        </w:rPr>
        <w:t xml:space="preserve">o recommend gives patrons and the Media Specialists power in literature.  </w:t>
      </w:r>
    </w:p>
    <w:p w14:paraId="422A0C42" w14:textId="77777777" w:rsidR="00D22488" w:rsidRPr="00F83C2D" w:rsidRDefault="00D22488">
      <w:pPr>
        <w:rPr>
          <w:rFonts w:ascii="Times New Roman" w:hAnsi="Times New Roman" w:cs="Times New Roman"/>
          <w:b/>
          <w:color w:val="0000FF"/>
          <w:sz w:val="32"/>
          <w:szCs w:val="32"/>
        </w:rPr>
      </w:pPr>
    </w:p>
    <w:p w14:paraId="6225080E" w14:textId="62B6C6E0" w:rsidR="00D22488" w:rsidRDefault="00D22488">
      <w:pPr>
        <w:rPr>
          <w:rFonts w:ascii="Times New Roman" w:hAnsi="Times New Roman" w:cs="Times New Roman"/>
          <w:b/>
          <w:color w:val="0000FF"/>
          <w:sz w:val="32"/>
          <w:szCs w:val="32"/>
        </w:rPr>
      </w:pPr>
      <w:r w:rsidRPr="00F83C2D">
        <w:rPr>
          <w:rFonts w:ascii="Times New Roman" w:hAnsi="Times New Roman" w:cs="Times New Roman"/>
          <w:b/>
          <w:color w:val="0000FF"/>
          <w:sz w:val="32"/>
          <w:szCs w:val="32"/>
        </w:rPr>
        <w:t>I found myself adding even more to a catalog of resources that can be used to cross-reference interest areas, as well as be</w:t>
      </w:r>
      <w:r w:rsidR="000E470B">
        <w:rPr>
          <w:rFonts w:ascii="Times New Roman" w:hAnsi="Times New Roman" w:cs="Times New Roman"/>
          <w:b/>
          <w:color w:val="0000FF"/>
          <w:sz w:val="32"/>
          <w:szCs w:val="32"/>
        </w:rPr>
        <w:t>coming</w:t>
      </w:r>
      <w:r w:rsidRPr="00F83C2D">
        <w:rPr>
          <w:rFonts w:ascii="Times New Roman" w:hAnsi="Times New Roman" w:cs="Times New Roman"/>
          <w:b/>
          <w:color w:val="0000FF"/>
          <w:sz w:val="32"/>
          <w:szCs w:val="32"/>
        </w:rPr>
        <w:t xml:space="preserve"> an authority of suggestion in promoting reading.  I think it is a powerful gift to be able to pass this on to </w:t>
      </w:r>
      <w:r w:rsidR="00CA3DEF" w:rsidRPr="00F83C2D">
        <w:rPr>
          <w:rFonts w:ascii="Times New Roman" w:hAnsi="Times New Roman" w:cs="Times New Roman"/>
          <w:b/>
          <w:color w:val="0000FF"/>
          <w:sz w:val="32"/>
          <w:szCs w:val="32"/>
        </w:rPr>
        <w:t>students</w:t>
      </w:r>
      <w:r w:rsidR="000E470B">
        <w:rPr>
          <w:rFonts w:ascii="Times New Roman" w:hAnsi="Times New Roman" w:cs="Times New Roman"/>
          <w:b/>
          <w:color w:val="0000FF"/>
          <w:sz w:val="32"/>
          <w:szCs w:val="32"/>
        </w:rPr>
        <w:t>,</w:t>
      </w:r>
      <w:r w:rsidR="00CA3DEF" w:rsidRPr="00F83C2D">
        <w:rPr>
          <w:rFonts w:ascii="Times New Roman" w:hAnsi="Times New Roman" w:cs="Times New Roman"/>
          <w:b/>
          <w:color w:val="0000FF"/>
          <w:sz w:val="32"/>
          <w:szCs w:val="32"/>
        </w:rPr>
        <w:t xml:space="preserve"> other adults, and colleagues that can utilize specific genres and themes to a specific purpose, be it leisure reading, cross referencing similar themes, to providing a lifelong reader based on s</w:t>
      </w:r>
      <w:r w:rsidR="000E470B">
        <w:rPr>
          <w:rFonts w:ascii="Times New Roman" w:hAnsi="Times New Roman" w:cs="Times New Roman"/>
          <w:b/>
          <w:color w:val="0000FF"/>
          <w:sz w:val="32"/>
          <w:szCs w:val="32"/>
        </w:rPr>
        <w:t>pecific choices in Young Adult L</w:t>
      </w:r>
      <w:r w:rsidR="00CA3DEF" w:rsidRPr="00F83C2D">
        <w:rPr>
          <w:rFonts w:ascii="Times New Roman" w:hAnsi="Times New Roman" w:cs="Times New Roman"/>
          <w:b/>
          <w:color w:val="0000FF"/>
          <w:sz w:val="32"/>
          <w:szCs w:val="32"/>
        </w:rPr>
        <w:t>iterature.</w:t>
      </w:r>
    </w:p>
    <w:p w14:paraId="17F5F30F" w14:textId="77777777" w:rsidR="00F83C2D" w:rsidRDefault="00F83C2D">
      <w:pPr>
        <w:rPr>
          <w:rFonts w:ascii="Times New Roman" w:hAnsi="Times New Roman" w:cs="Times New Roman"/>
          <w:b/>
          <w:color w:val="0000FF"/>
          <w:sz w:val="32"/>
          <w:szCs w:val="32"/>
        </w:rPr>
      </w:pPr>
    </w:p>
    <w:p w14:paraId="517A43D1" w14:textId="77777777" w:rsidR="00F83C2D" w:rsidRDefault="00F83C2D">
      <w:pPr>
        <w:rPr>
          <w:rFonts w:ascii="Times New Roman" w:hAnsi="Times New Roman" w:cs="Times New Roman"/>
          <w:b/>
          <w:color w:val="0000FF"/>
          <w:sz w:val="32"/>
          <w:szCs w:val="32"/>
        </w:rPr>
      </w:pPr>
    </w:p>
    <w:p w14:paraId="5A8879B2" w14:textId="77777777" w:rsidR="00F83C2D" w:rsidRDefault="00F83C2D">
      <w:pPr>
        <w:rPr>
          <w:rFonts w:ascii="Times New Roman" w:hAnsi="Times New Roman" w:cs="Times New Roman"/>
          <w:b/>
          <w:color w:val="0000FF"/>
          <w:sz w:val="32"/>
          <w:szCs w:val="32"/>
        </w:rPr>
      </w:pPr>
    </w:p>
    <w:p w14:paraId="40B19A86" w14:textId="77777777" w:rsidR="00F83C2D" w:rsidRDefault="00F83C2D">
      <w:pPr>
        <w:rPr>
          <w:rFonts w:ascii="Times New Roman" w:hAnsi="Times New Roman" w:cs="Times New Roman"/>
          <w:b/>
          <w:color w:val="0000FF"/>
          <w:sz w:val="32"/>
          <w:szCs w:val="32"/>
        </w:rPr>
      </w:pPr>
    </w:p>
    <w:p w14:paraId="7881DFFE" w14:textId="77777777" w:rsidR="00F83C2D" w:rsidRDefault="00F83C2D">
      <w:pPr>
        <w:rPr>
          <w:rFonts w:ascii="Times New Roman" w:hAnsi="Times New Roman" w:cs="Times New Roman"/>
          <w:b/>
          <w:color w:val="0000FF"/>
          <w:sz w:val="32"/>
          <w:szCs w:val="32"/>
        </w:rPr>
      </w:pPr>
    </w:p>
    <w:p w14:paraId="297B00E5" w14:textId="77777777" w:rsidR="00F83C2D" w:rsidRDefault="00F83C2D">
      <w:pPr>
        <w:rPr>
          <w:rFonts w:ascii="Times New Roman" w:hAnsi="Times New Roman" w:cs="Times New Roman"/>
          <w:b/>
          <w:color w:val="0000FF"/>
          <w:sz w:val="32"/>
          <w:szCs w:val="32"/>
        </w:rPr>
      </w:pPr>
    </w:p>
    <w:p w14:paraId="6EDE2123" w14:textId="77777777" w:rsidR="00F83C2D" w:rsidRDefault="00F83C2D">
      <w:pPr>
        <w:rPr>
          <w:rFonts w:ascii="Times New Roman" w:hAnsi="Times New Roman" w:cs="Times New Roman"/>
          <w:b/>
          <w:color w:val="0000FF"/>
          <w:sz w:val="32"/>
          <w:szCs w:val="32"/>
        </w:rPr>
      </w:pPr>
    </w:p>
    <w:p w14:paraId="1DA36F4E" w14:textId="77777777" w:rsidR="00F83C2D" w:rsidRDefault="00F83C2D">
      <w:pPr>
        <w:rPr>
          <w:rFonts w:ascii="Times New Roman" w:hAnsi="Times New Roman" w:cs="Times New Roman"/>
          <w:b/>
          <w:color w:val="0000FF"/>
          <w:sz w:val="32"/>
          <w:szCs w:val="32"/>
        </w:rPr>
      </w:pPr>
    </w:p>
    <w:p w14:paraId="5962F476" w14:textId="77777777" w:rsidR="00F83C2D" w:rsidRDefault="00F83C2D" w:rsidP="00F83C2D">
      <w:pPr>
        <w:rPr>
          <w:rFonts w:ascii="Times" w:hAnsi="Times" w:cs="Times"/>
          <w:b/>
          <w:color w:val="0000FF"/>
          <w:sz w:val="32"/>
          <w:szCs w:val="32"/>
        </w:rPr>
      </w:pPr>
    </w:p>
    <w:p w14:paraId="4449492E" w14:textId="77777777" w:rsidR="00F83C2D" w:rsidRDefault="00F83C2D" w:rsidP="00F83C2D">
      <w:pPr>
        <w:rPr>
          <w:rFonts w:ascii="Times" w:hAnsi="Times" w:cs="Times"/>
          <w:b/>
          <w:color w:val="0000FF"/>
          <w:sz w:val="32"/>
          <w:szCs w:val="32"/>
        </w:rPr>
      </w:pPr>
    </w:p>
    <w:p w14:paraId="4A893C48" w14:textId="77777777" w:rsidR="00F83C2D" w:rsidRDefault="00F83C2D" w:rsidP="00F83C2D">
      <w:pPr>
        <w:rPr>
          <w:rFonts w:ascii="Times" w:hAnsi="Times" w:cs="Times"/>
          <w:b/>
          <w:color w:val="0000FF"/>
          <w:sz w:val="32"/>
          <w:szCs w:val="32"/>
        </w:rPr>
      </w:pPr>
    </w:p>
    <w:p w14:paraId="0DDA7671" w14:textId="77777777" w:rsidR="00F83C2D" w:rsidRDefault="00F83C2D" w:rsidP="00F83C2D">
      <w:pPr>
        <w:rPr>
          <w:rFonts w:ascii="Times" w:hAnsi="Times" w:cs="Times"/>
          <w:b/>
          <w:color w:val="0000FF"/>
          <w:sz w:val="32"/>
          <w:szCs w:val="32"/>
        </w:rPr>
      </w:pPr>
    </w:p>
    <w:p w14:paraId="10FE9031" w14:textId="77777777" w:rsidR="00F83C2D" w:rsidRDefault="00F83C2D" w:rsidP="00F83C2D">
      <w:pPr>
        <w:rPr>
          <w:rFonts w:ascii="Times" w:hAnsi="Times" w:cs="Times"/>
          <w:b/>
          <w:color w:val="0000FF"/>
          <w:sz w:val="32"/>
          <w:szCs w:val="32"/>
        </w:rPr>
      </w:pPr>
    </w:p>
    <w:p w14:paraId="10EE51B0" w14:textId="77777777" w:rsidR="00F83C2D" w:rsidRDefault="00F83C2D" w:rsidP="00F83C2D">
      <w:pPr>
        <w:rPr>
          <w:rFonts w:ascii="Times" w:hAnsi="Times" w:cs="Times"/>
          <w:b/>
          <w:color w:val="0000FF"/>
          <w:sz w:val="32"/>
          <w:szCs w:val="32"/>
        </w:rPr>
      </w:pPr>
    </w:p>
    <w:p w14:paraId="21C09505" w14:textId="77777777" w:rsidR="00F83C2D" w:rsidRDefault="00F83C2D" w:rsidP="00F83C2D">
      <w:pPr>
        <w:rPr>
          <w:rFonts w:ascii="Times" w:hAnsi="Times" w:cs="Times"/>
          <w:b/>
          <w:color w:val="0000FF"/>
          <w:sz w:val="32"/>
          <w:szCs w:val="32"/>
        </w:rPr>
      </w:pPr>
    </w:p>
    <w:p w14:paraId="7421B09D" w14:textId="77777777" w:rsidR="00F83C2D" w:rsidRDefault="00F83C2D" w:rsidP="00F83C2D">
      <w:pPr>
        <w:rPr>
          <w:rFonts w:ascii="Times" w:hAnsi="Times" w:cs="Times"/>
          <w:b/>
          <w:color w:val="0000FF"/>
          <w:sz w:val="32"/>
          <w:szCs w:val="32"/>
        </w:rPr>
      </w:pPr>
    </w:p>
    <w:p w14:paraId="4B816208" w14:textId="77777777" w:rsidR="00F83C2D" w:rsidRDefault="00F83C2D" w:rsidP="00F83C2D">
      <w:pPr>
        <w:rPr>
          <w:rFonts w:ascii="Times" w:hAnsi="Times" w:cs="Times"/>
          <w:b/>
          <w:color w:val="0000FF"/>
          <w:sz w:val="32"/>
          <w:szCs w:val="32"/>
        </w:rPr>
      </w:pPr>
    </w:p>
    <w:p w14:paraId="46521D26" w14:textId="77777777" w:rsidR="00F83C2D" w:rsidRDefault="00F83C2D" w:rsidP="00F83C2D">
      <w:pPr>
        <w:rPr>
          <w:rFonts w:ascii="Times" w:hAnsi="Times" w:cs="Times"/>
          <w:b/>
          <w:color w:val="0000FF"/>
          <w:sz w:val="32"/>
          <w:szCs w:val="32"/>
        </w:rPr>
      </w:pPr>
    </w:p>
    <w:p w14:paraId="701D9773" w14:textId="77777777"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3A4802AD" w14:textId="2120CE95" w:rsidR="00F83C2D" w:rsidRDefault="00F83C2D" w:rsidP="00F83C2D">
      <w:pPr>
        <w:rPr>
          <w:rFonts w:ascii="Times" w:hAnsi="Times" w:cs="Times"/>
          <w:b/>
          <w:color w:val="0000FF"/>
          <w:sz w:val="32"/>
          <w:szCs w:val="32"/>
        </w:rPr>
      </w:pPr>
      <w:r w:rsidRPr="00F83C2D">
        <w:rPr>
          <w:rFonts w:ascii="Times" w:hAnsi="Times" w:cs="Times"/>
          <w:b/>
          <w:color w:val="0000FF"/>
          <w:sz w:val="32"/>
          <w:szCs w:val="32"/>
        </w:rPr>
        <w:t>2.</w:t>
      </w:r>
      <w:r>
        <w:rPr>
          <w:rFonts w:ascii="Times" w:hAnsi="Times" w:cs="Times"/>
          <w:b/>
          <w:color w:val="0000FF"/>
          <w:sz w:val="32"/>
          <w:szCs w:val="32"/>
        </w:rPr>
        <w:t>3 RESPECT FOR DIVERSITY</w:t>
      </w:r>
    </w:p>
    <w:p w14:paraId="02A1DFB5" w14:textId="77777777" w:rsidR="00F83C2D" w:rsidRDefault="00F83C2D" w:rsidP="00F83C2D">
      <w:pPr>
        <w:rPr>
          <w:rFonts w:ascii="Times" w:hAnsi="Times" w:cs="Times"/>
          <w:b/>
          <w:color w:val="0000FF"/>
          <w:sz w:val="32"/>
          <w:szCs w:val="32"/>
        </w:rPr>
      </w:pPr>
    </w:p>
    <w:p w14:paraId="6C4743DE" w14:textId="77777777" w:rsidR="00181982" w:rsidRDefault="00181982" w:rsidP="00181982">
      <w:r>
        <w:t>I.  Teachingbooks.net and Full Cast Audio</w:t>
      </w:r>
    </w:p>
    <w:p w14:paraId="05039410" w14:textId="77777777" w:rsidR="00181982" w:rsidRDefault="00181982" w:rsidP="00181982"/>
    <w:p w14:paraId="7553D964" w14:textId="77777777" w:rsidR="00181982" w:rsidRDefault="00181982" w:rsidP="00181982">
      <w:pPr>
        <w:rPr>
          <w:rFonts w:ascii="Tahoma" w:hAnsi="Tahoma" w:cs="Tahoma"/>
          <w:color w:val="262626"/>
        </w:rPr>
      </w:pPr>
      <w:r>
        <w:rPr>
          <w:rFonts w:ascii="Tahoma" w:hAnsi="Tahoma" w:cs="Tahoma"/>
          <w:color w:val="262626"/>
        </w:rPr>
        <w:t xml:space="preserve">Farrell, Beth. "The Lowdown On Audio Downloads." </w:t>
      </w:r>
      <w:r w:rsidRPr="00926E82">
        <w:rPr>
          <w:rFonts w:ascii="Tahoma" w:hAnsi="Tahoma" w:cs="Tahoma"/>
          <w:i/>
          <w:color w:val="262626"/>
        </w:rPr>
        <w:t>Library Journal</w:t>
      </w:r>
      <w:r>
        <w:rPr>
          <w:rFonts w:ascii="Tahoma" w:hAnsi="Tahoma" w:cs="Tahoma"/>
          <w:color w:val="262626"/>
        </w:rPr>
        <w:t xml:space="preserve"> 135.9 </w:t>
      </w:r>
    </w:p>
    <w:p w14:paraId="2CC7B848" w14:textId="77777777" w:rsidR="00181982" w:rsidRDefault="00181982" w:rsidP="00181982">
      <w:pPr>
        <w:rPr>
          <w:rFonts w:ascii="Tahoma" w:hAnsi="Tahoma" w:cs="Tahoma"/>
          <w:color w:val="262626"/>
        </w:rPr>
      </w:pPr>
      <w:r>
        <w:rPr>
          <w:rFonts w:ascii="Tahoma" w:hAnsi="Tahoma" w:cs="Tahoma"/>
          <w:color w:val="262626"/>
        </w:rPr>
        <w:t xml:space="preserve">        (2010): 26-29. </w:t>
      </w:r>
      <w:proofErr w:type="gramStart"/>
      <w:r>
        <w:rPr>
          <w:rFonts w:ascii="Tahoma" w:hAnsi="Tahoma" w:cs="Tahoma"/>
          <w:color w:val="262626"/>
        </w:rPr>
        <w:t>Academic Search Complete.</w:t>
      </w:r>
      <w:proofErr w:type="gramEnd"/>
      <w:r>
        <w:rPr>
          <w:rFonts w:ascii="Tahoma" w:hAnsi="Tahoma" w:cs="Tahoma"/>
          <w:color w:val="262626"/>
        </w:rPr>
        <w:t xml:space="preserve"> Web. 28 Apr. 2012.</w:t>
      </w:r>
    </w:p>
    <w:p w14:paraId="04F56BD1" w14:textId="77777777" w:rsidR="00181982" w:rsidRDefault="00181982" w:rsidP="00181982">
      <w:pPr>
        <w:rPr>
          <w:rFonts w:ascii="Tahoma" w:hAnsi="Tahoma" w:cs="Tahoma"/>
          <w:color w:val="262626"/>
        </w:rPr>
      </w:pPr>
    </w:p>
    <w:p w14:paraId="5635D33E" w14:textId="77777777" w:rsidR="00181982" w:rsidRDefault="00181982" w:rsidP="00181982"/>
    <w:p w14:paraId="69F5D2B4" w14:textId="77777777" w:rsidR="00181982" w:rsidRDefault="00181982" w:rsidP="00181982">
      <w:r>
        <w:t xml:space="preserve">A. In hearing </w:t>
      </w:r>
      <w:r>
        <w:rPr>
          <w:i/>
        </w:rPr>
        <w:t>Esperanza Rising</w:t>
      </w:r>
      <w:r>
        <w:t xml:space="preserve"> (Teachingbooks.net) and </w:t>
      </w:r>
      <w:proofErr w:type="spellStart"/>
      <w:r>
        <w:rPr>
          <w:i/>
        </w:rPr>
        <w:t>Airborn</w:t>
      </w:r>
      <w:proofErr w:type="spellEnd"/>
      <w:r>
        <w:t xml:space="preserve"> (Full cast Audio), I was reminded of how exciting books can be via audio.  It reminded me of NPR or a movie trailer as this adds a whole new dimension to interest being peaked for a particular book.  I remember the purchase I still have of a book titled </w:t>
      </w:r>
      <w:r w:rsidRPr="00A140A7">
        <w:rPr>
          <w:i/>
        </w:rPr>
        <w:t>Grayson</w:t>
      </w:r>
      <w:r>
        <w:rPr>
          <w:i/>
        </w:rPr>
        <w:t xml:space="preserve"> </w:t>
      </w:r>
      <w:r>
        <w:t xml:space="preserve">as well as </w:t>
      </w:r>
      <w:r>
        <w:rPr>
          <w:i/>
        </w:rPr>
        <w:t>A River Runs Through It</w:t>
      </w:r>
      <w:r>
        <w:t xml:space="preserve"> and recalled the soothing, relaxed aspect of listening to the radio, yet this was a book!  I recalled the advantage of being able to listen to a book while in the car – and this was on cassette back then!  Advantages are the portability when you can’t read or your eyes get tired.  I also recall the disadvantages of the cost being relatively higher, as well as the inability to highlight or fold down a page on something that you deem memorable. Overall, once you have purchased an audio book, it seems to be become even more personal and you do not want to give it up.</w:t>
      </w:r>
    </w:p>
    <w:p w14:paraId="16A133C9" w14:textId="77777777" w:rsidR="00181982" w:rsidRDefault="00181982" w:rsidP="00181982"/>
    <w:p w14:paraId="414C6B2E" w14:textId="77777777" w:rsidR="00181982" w:rsidRDefault="00181982" w:rsidP="00181982">
      <w:r>
        <w:t xml:space="preserve">B.  In the two approaches, single narrator and full cast, both were slightly different in the way it is received/heard.  You really get to see the behind the scenes, extra footage info with the narrator recording.  In doing so, you receive a whole new perspective of the text itself.  It is similar to two philosophies of books, is it better to know background info on authors or not and read for the books’ sake.  The same dilemma arises here, yet, the information you receive on the aspect of hearing motivations, if the author had influences that helps the reader realize even more about the text, there worth their weight in gold.  </w:t>
      </w:r>
    </w:p>
    <w:p w14:paraId="2BB8904A" w14:textId="77777777" w:rsidR="00181982" w:rsidRDefault="00181982" w:rsidP="00181982">
      <w:r>
        <w:t xml:space="preserve">In listening to the full cast, I had the experience of sitting in a movie theatre.  Although not receiving information on the author and their influences, I do feel I am receiving another point of view.  I had a different take on it, but also was able to thin about what this text was similar to as it was playing.  I saw the movie </w:t>
      </w:r>
      <w:r>
        <w:rPr>
          <w:i/>
        </w:rPr>
        <w:t>Titanic</w:t>
      </w:r>
      <w:r>
        <w:t xml:space="preserve"> in front of my eyes when I heard the names “Kate” and heard about the struggle for others to realize the different between first class passengers and general passengers.  There are higher levels of concentration you can receive while listening opposed to reading.  I feel I am walking through the room of the narrator with the narrator’s interview, opposed to the feel of watching a 4d movie with the cast audio version.</w:t>
      </w:r>
    </w:p>
    <w:p w14:paraId="628432C9" w14:textId="77777777" w:rsidR="00181982" w:rsidRDefault="00181982" w:rsidP="00181982"/>
    <w:p w14:paraId="049D22F0" w14:textId="77777777" w:rsidR="00181982" w:rsidRDefault="00181982" w:rsidP="00181982"/>
    <w:p w14:paraId="1B520378" w14:textId="77777777" w:rsidR="00181982" w:rsidRDefault="00181982" w:rsidP="00181982">
      <w:r>
        <w:t>II. Lesson Plan</w:t>
      </w:r>
    </w:p>
    <w:p w14:paraId="345BC180" w14:textId="77777777" w:rsidR="00181982" w:rsidRDefault="00181982" w:rsidP="00181982"/>
    <w:p w14:paraId="3F1B1A1A" w14:textId="77777777" w:rsidR="00181982" w:rsidRDefault="00181982" w:rsidP="00181982">
      <w:r>
        <w:t xml:space="preserve">A. </w:t>
      </w:r>
      <w:hyperlink r:id="rId6" w:history="1">
        <w:r w:rsidRPr="00736A1F">
          <w:rPr>
            <w:rStyle w:val="Hyperlink"/>
          </w:rPr>
          <w:t>http://www.yourlibrary.ws/ya_webpage/ritba/ritba09/arrival.htm</w:t>
        </w:r>
      </w:hyperlink>
      <w:r>
        <w:t xml:space="preserve"> is the link to lesson ideas for </w:t>
      </w:r>
      <w:r>
        <w:rPr>
          <w:i/>
        </w:rPr>
        <w:t>The Arrival</w:t>
      </w:r>
      <w:r>
        <w:t xml:space="preserve"> by Shun Tan.  </w:t>
      </w:r>
      <w:proofErr w:type="gramStart"/>
      <w:r>
        <w:t>The plethora of ideas for this amazing book  - numerous.</w:t>
      </w:r>
      <w:proofErr w:type="gramEnd"/>
      <w:r>
        <w:t xml:space="preserve">  The introduction of the American Immigration Law Foundation is one of many amazing ties to cultural aspects of the connections that can be made.</w:t>
      </w:r>
    </w:p>
    <w:p w14:paraId="0DC51FAE" w14:textId="77777777" w:rsidR="00181982" w:rsidRDefault="00181982" w:rsidP="00181982"/>
    <w:p w14:paraId="5E5D0D95" w14:textId="77777777" w:rsidR="00181982" w:rsidRDefault="00181982" w:rsidP="00181982"/>
    <w:p w14:paraId="32DEEFE3" w14:textId="77777777" w:rsidR="00181982" w:rsidRDefault="00181982" w:rsidP="00181982"/>
    <w:p w14:paraId="2DA59A61" w14:textId="77777777" w:rsidR="00181982" w:rsidRDefault="00181982" w:rsidP="00181982">
      <w:r>
        <w:t>III.  Online books</w:t>
      </w:r>
    </w:p>
    <w:p w14:paraId="45203695" w14:textId="77777777" w:rsidR="00181982" w:rsidRDefault="00181982" w:rsidP="00181982"/>
    <w:p w14:paraId="7FDAC692" w14:textId="77777777" w:rsidR="00181982" w:rsidRDefault="00181982" w:rsidP="00181982">
      <w:r>
        <w:t>A.  Tumblebooks.com</w:t>
      </w:r>
    </w:p>
    <w:p w14:paraId="0700C415" w14:textId="77777777" w:rsidR="00181982" w:rsidRDefault="00181982" w:rsidP="00181982"/>
    <w:p w14:paraId="436F029D" w14:textId="77777777" w:rsidR="00181982" w:rsidRDefault="00181982" w:rsidP="00181982">
      <w:pPr>
        <w:rPr>
          <w:i/>
        </w:rPr>
      </w:pPr>
      <w:proofErr w:type="gramStart"/>
      <w:r w:rsidRPr="00BE5A30">
        <w:rPr>
          <w:i/>
        </w:rPr>
        <w:t>Blue Moon</w:t>
      </w:r>
      <w:r>
        <w:t xml:space="preserve">   Marilyn Halvorson       Grades 4-7.</w:t>
      </w:r>
      <w:proofErr w:type="gramEnd"/>
      <w:r>
        <w:t xml:space="preserve"> </w:t>
      </w:r>
      <w:r>
        <w:rPr>
          <w:i/>
        </w:rPr>
        <w:t xml:space="preserve">       </w:t>
      </w:r>
    </w:p>
    <w:p w14:paraId="14C42897" w14:textId="77777777" w:rsidR="00181982" w:rsidRPr="00BE5A30" w:rsidRDefault="00181982" w:rsidP="00181982">
      <w:pPr>
        <w:rPr>
          <w:i/>
        </w:rPr>
      </w:pPr>
      <w:r w:rsidRPr="00BE5A30">
        <w:rPr>
          <w:i/>
        </w:rPr>
        <w:t xml:space="preserve">Body </w:t>
      </w:r>
      <w:proofErr w:type="gramStart"/>
      <w:r w:rsidRPr="00BE5A30">
        <w:rPr>
          <w:i/>
        </w:rPr>
        <w:t>Check</w:t>
      </w:r>
      <w:r>
        <w:t xml:space="preserve">  Matt</w:t>
      </w:r>
      <w:proofErr w:type="gramEnd"/>
      <w:r>
        <w:t xml:space="preserve"> Christopher Grades 4-7</w:t>
      </w:r>
    </w:p>
    <w:p w14:paraId="4455DD61" w14:textId="77777777" w:rsidR="00181982" w:rsidRDefault="00181982" w:rsidP="00181982"/>
    <w:p w14:paraId="2D1AB8BE" w14:textId="77777777" w:rsidR="00181982" w:rsidRDefault="00181982" w:rsidP="00181982">
      <w:r w:rsidRPr="00BE5A30">
        <w:rPr>
          <w:i/>
        </w:rPr>
        <w:t>Me, Myself, and Ike</w:t>
      </w:r>
      <w:r>
        <w:t xml:space="preserve">  (No audio</w:t>
      </w:r>
      <w:proofErr w:type="gramStart"/>
      <w:r>
        <w:t>)   K.L</w:t>
      </w:r>
      <w:proofErr w:type="gramEnd"/>
      <w:r>
        <w:t xml:space="preserve">. Denman  Grades 10-12, </w:t>
      </w:r>
    </w:p>
    <w:p w14:paraId="752E1714" w14:textId="77777777" w:rsidR="00181982" w:rsidRDefault="00181982" w:rsidP="00181982">
      <w:r w:rsidRPr="00BE5A30">
        <w:rPr>
          <w:i/>
        </w:rPr>
        <w:t>Kim</w:t>
      </w:r>
      <w:r>
        <w:rPr>
          <w:i/>
        </w:rPr>
        <w:t xml:space="preserve"> </w:t>
      </w:r>
      <w:r>
        <w:t>(No audio</w:t>
      </w:r>
      <w:proofErr w:type="gramStart"/>
      <w:r>
        <w:t>)   Rudyard</w:t>
      </w:r>
      <w:proofErr w:type="gramEnd"/>
      <w:r>
        <w:t xml:space="preserve"> Kipling, </w:t>
      </w:r>
    </w:p>
    <w:p w14:paraId="0438541A" w14:textId="77777777" w:rsidR="00181982" w:rsidRDefault="00181982" w:rsidP="00181982">
      <w:r>
        <w:t>Grade 6-7</w:t>
      </w:r>
    </w:p>
    <w:p w14:paraId="7FFF2A68" w14:textId="77777777" w:rsidR="00181982" w:rsidRDefault="00181982" w:rsidP="00181982"/>
    <w:p w14:paraId="7B0AC420" w14:textId="77777777" w:rsidR="00181982" w:rsidRPr="00551B62" w:rsidRDefault="00181982" w:rsidP="00181982">
      <w:r>
        <w:t xml:space="preserve">This site is exciting to see or should I say, </w:t>
      </w:r>
      <w:r>
        <w:rPr>
          <w:i/>
        </w:rPr>
        <w:t xml:space="preserve">hear!  </w:t>
      </w:r>
      <w:r>
        <w:t xml:space="preserve">I definitely see this as a resource for interesting students into books that have been in the library for </w:t>
      </w:r>
      <w:proofErr w:type="gramStart"/>
      <w:r>
        <w:t>awhile</w:t>
      </w:r>
      <w:proofErr w:type="gramEnd"/>
      <w:r>
        <w:t xml:space="preserve"> as new arrivals to draw attention to texts and encourage reading.  With the category of “Coming Soon”, it is easy to see how upcoming texts could be made interesting to readers.  With most of the audio available for the Middle School level, the audio stops at a point that makes the reader want to know what occurs next.  This is very good in the fact that in can draw the readers in.  Having classics in the collection </w:t>
      </w:r>
      <w:proofErr w:type="gramStart"/>
      <w:r>
        <w:t>a is</w:t>
      </w:r>
      <w:proofErr w:type="gramEnd"/>
      <w:r>
        <w:t xml:space="preserve"> a great idea as well.  Similar to </w:t>
      </w:r>
      <w:proofErr w:type="spellStart"/>
      <w:r>
        <w:t>ebooks</w:t>
      </w:r>
      <w:proofErr w:type="spellEnd"/>
      <w:r>
        <w:t>, this service allows all to get used to the books that they would see electronically, such as a Nook and a Kindle.  Additionally, the resource of lesson plans made available is a great resource for educators.  Key components such as theme and imagery ready the students for literacy elements they will study and discuss in later grades. This site actually makes it fun to read, and encourage readers that struggle to engage in this site at home, to help students get extra practice, while actually enjoying the exposure to reading with different genres and topics.  Having the quizzes available for texts also help the reader begin how to look for specific element like plot, protagonist, antagonist, etc.</w:t>
      </w:r>
    </w:p>
    <w:p w14:paraId="6712F2A3" w14:textId="77777777" w:rsidR="00181982" w:rsidRDefault="00181982" w:rsidP="00181982"/>
    <w:p w14:paraId="5CF35086" w14:textId="77777777" w:rsidR="00181982" w:rsidRDefault="00181982" w:rsidP="00181982"/>
    <w:p w14:paraId="7D650170" w14:textId="77777777" w:rsidR="00181982" w:rsidRDefault="00181982" w:rsidP="00181982">
      <w:r>
        <w:t xml:space="preserve">B.  Scholastic </w:t>
      </w:r>
      <w:proofErr w:type="spellStart"/>
      <w:r>
        <w:t>BookFlix</w:t>
      </w:r>
      <w:proofErr w:type="spellEnd"/>
    </w:p>
    <w:p w14:paraId="26F520F2" w14:textId="77777777" w:rsidR="00181982" w:rsidRDefault="00181982" w:rsidP="00181982"/>
    <w:p w14:paraId="24FDB61D" w14:textId="77777777" w:rsidR="00181982" w:rsidRDefault="00181982" w:rsidP="00181982">
      <w:r>
        <w:t xml:space="preserve">The very first asset I saw with this website was the librarian being a guest speaker in the class, using this on a screen, to stimulate readers on genres of books.  For example, if students were doing a unit on the southern states, a book such as </w:t>
      </w:r>
      <w:r w:rsidRPr="00E66999">
        <w:rPr>
          <w:i/>
        </w:rPr>
        <w:t>A Home in the Swamp</w:t>
      </w:r>
      <w:r>
        <w:t xml:space="preserve">, could be used to stimulate their imagination in their own creation of folk tales, as well as a very early exposure to regionalism.  The information on the authors, which is linked directly to a site, enhances the motivations for the themes of the stories.  I also noticed the music in the background of this particular text, </w:t>
      </w:r>
      <w:r w:rsidRPr="00E66999">
        <w:rPr>
          <w:i/>
        </w:rPr>
        <w:t>A Home in the Swamp</w:t>
      </w:r>
      <w:r>
        <w:rPr>
          <w:i/>
        </w:rPr>
        <w:t xml:space="preserve">, </w:t>
      </w:r>
      <w:r>
        <w:t>was famous bluegrass music that could lead into a complete interactive unit of how music enhances literature.  The similarity of this text to the various tall tales of American folklore, Native American creation tales, as well as the backwoods stories similar to Mark Twain show the many directions books can take in a classroom.    By adding the movies, the puzzles, and the inside research of the authors themselves, as an educator, decisions will have to be made of what interactions to sacrifice in enticing readers to find a book of their choice that matches a particular theme or genre.  Of course this is excellent for parents and students to connect with outside of school, if possible with the membership restrictions.   This would allow struggling readers to gather in more experience to keep up with others at different areas in their reading.  This definitely could put on a whole new meaning to who is the guest speaker into classes armed with resources like this that will keep readers reading!</w:t>
      </w:r>
    </w:p>
    <w:p w14:paraId="344033FA" w14:textId="77777777" w:rsidR="00181982" w:rsidRDefault="00181982" w:rsidP="00181982"/>
    <w:p w14:paraId="1E16D590" w14:textId="77777777" w:rsidR="00181982" w:rsidRDefault="00181982" w:rsidP="00181982"/>
    <w:p w14:paraId="6D0BC3AF" w14:textId="77777777" w:rsidR="00181982" w:rsidRDefault="00181982" w:rsidP="00181982">
      <w:r>
        <w:t>C.  International Children’s Digital Library</w:t>
      </w:r>
    </w:p>
    <w:p w14:paraId="775F10A0" w14:textId="77777777" w:rsidR="00181982" w:rsidRDefault="00181982" w:rsidP="00181982"/>
    <w:p w14:paraId="150DB44D" w14:textId="77777777" w:rsidR="00181982" w:rsidRDefault="00181982" w:rsidP="00181982">
      <w:r>
        <w:t>In looking at this resource, I immediately thought what a resource this could be for librarians!  In participating as a volunteer from other countries, there is more participation and more of a global voice that students can see involved with reading, promoting the 21</w:t>
      </w:r>
      <w:r w:rsidRPr="00B16D75">
        <w:rPr>
          <w:vertAlign w:val="superscript"/>
        </w:rPr>
        <w:t>st</w:t>
      </w:r>
      <w:r>
        <w:t xml:space="preserve"> Century view of libraries and literacy.  Additionally, I think that children using this site as a class project or assignment, to be exposed to materials that adults use, to open their eyes of what is available to get into a book more.  I love the idea that world literature is represented well with this, and I hoped that this would become a staple as we become more globally connected.  With so many collections representing every country from the White Ravens collection, the researchers list of papers, as well as opportunities to be more involved as translators, this non-profit resource should be implemented in the plans of a school year in some respect to show the diversity and impact libraries have. By placing this site on a display </w:t>
      </w:r>
      <w:proofErr w:type="spellStart"/>
      <w:r>
        <w:t>ipad</w:t>
      </w:r>
      <w:proofErr w:type="spellEnd"/>
      <w:r>
        <w:t xml:space="preserve"> for example, students, parents, and educators would have a chance to experiment and see how they could take an active part!</w:t>
      </w:r>
    </w:p>
    <w:p w14:paraId="49CAB049" w14:textId="77777777" w:rsidR="00181982" w:rsidRDefault="00181982" w:rsidP="00181982"/>
    <w:p w14:paraId="7FD9B0D7" w14:textId="77777777" w:rsidR="00181982" w:rsidRDefault="00181982" w:rsidP="00181982"/>
    <w:p w14:paraId="5D621D84" w14:textId="77777777" w:rsidR="00181982" w:rsidRDefault="00181982" w:rsidP="00181982"/>
    <w:p w14:paraId="18134312" w14:textId="77777777" w:rsidR="00181982" w:rsidRDefault="00181982" w:rsidP="00181982">
      <w:r>
        <w:t>IV. TeachingBooks.Net</w:t>
      </w:r>
    </w:p>
    <w:p w14:paraId="3600D584" w14:textId="77777777" w:rsidR="00181982" w:rsidRDefault="00181982" w:rsidP="00181982"/>
    <w:p w14:paraId="590C09D6" w14:textId="77777777" w:rsidR="00181982" w:rsidRDefault="00181982" w:rsidP="00181982">
      <w:pPr>
        <w:rPr>
          <w:i/>
        </w:rPr>
      </w:pPr>
      <w:r>
        <w:t xml:space="preserve">1.    </w:t>
      </w:r>
      <w:proofErr w:type="spellStart"/>
      <w:r>
        <w:t>Hirahari</w:t>
      </w:r>
      <w:proofErr w:type="spellEnd"/>
      <w:r>
        <w:t xml:space="preserve">, Naomi.   </w:t>
      </w:r>
      <w:r w:rsidRPr="00554FB9">
        <w:rPr>
          <w:i/>
        </w:rPr>
        <w:t>1001 Crane</w:t>
      </w:r>
    </w:p>
    <w:p w14:paraId="3DE22B43" w14:textId="77777777" w:rsidR="00181982" w:rsidRDefault="00181982" w:rsidP="00181982">
      <w:pPr>
        <w:rPr>
          <w:i/>
        </w:rPr>
      </w:pPr>
    </w:p>
    <w:p w14:paraId="28A27EFC" w14:textId="77777777" w:rsidR="00181982" w:rsidRPr="0021377F" w:rsidRDefault="00181982" w:rsidP="00181982">
      <w:r>
        <w:t xml:space="preserve">Author bio – When I found information on this author, through the </w:t>
      </w:r>
      <w:r w:rsidRPr="004D5786">
        <w:rPr>
          <w:color w:val="3366FF"/>
        </w:rPr>
        <w:t>personal biography link</w:t>
      </w:r>
      <w:r>
        <w:t xml:space="preserve">, I thought of this text when I had explored the museum for 911 in New York City where a small crane is displayed.  </w:t>
      </w:r>
      <w:proofErr w:type="spellStart"/>
      <w:r w:rsidRPr="0021377F">
        <w:rPr>
          <w:rFonts w:cs="Verdana"/>
          <w:sz w:val="26"/>
          <w:szCs w:val="26"/>
        </w:rPr>
        <w:t>Sadako</w:t>
      </w:r>
      <w:proofErr w:type="spellEnd"/>
      <w:r w:rsidRPr="0021377F">
        <w:rPr>
          <w:rFonts w:cs="Verdana"/>
          <w:sz w:val="26"/>
          <w:szCs w:val="26"/>
        </w:rPr>
        <w:t xml:space="preserve"> Sasaki</w:t>
      </w:r>
      <w:r>
        <w:rPr>
          <w:rFonts w:cs="Verdana"/>
          <w:sz w:val="26"/>
          <w:szCs w:val="26"/>
        </w:rPr>
        <w:t xml:space="preserve"> was a survivor of the Hiroshima and had passed away at a young age from Leukemia for the results of that event.  Her brother had saved some of the 1300 cranes she had made, and one had been donated and saved in the 911 Museum.  </w:t>
      </w:r>
      <w:r w:rsidRPr="0021377F">
        <w:rPr>
          <w:rFonts w:cs="Verdana"/>
          <w:sz w:val="26"/>
          <w:szCs w:val="26"/>
        </w:rPr>
        <w:t xml:space="preserve">http://www.origami-resource-center.com/sadako.html </w:t>
      </w:r>
    </w:p>
    <w:p w14:paraId="7CEE549F" w14:textId="77777777" w:rsidR="00181982" w:rsidRDefault="00181982" w:rsidP="00181982">
      <w:pPr>
        <w:rPr>
          <w:rFonts w:cs="Verdana"/>
          <w:sz w:val="26"/>
          <w:szCs w:val="26"/>
        </w:rPr>
      </w:pPr>
      <w:r>
        <w:rPr>
          <w:rFonts w:cs="Verdana"/>
          <w:sz w:val="26"/>
          <w:szCs w:val="26"/>
        </w:rPr>
        <w:t xml:space="preserve">This text easily could inspire individuals on the deeper meaning of origami as well as serve as a resource for historical ties to the theme.  </w:t>
      </w:r>
      <w:r w:rsidRPr="004D5786">
        <w:rPr>
          <w:rFonts w:cs="Verdana"/>
          <w:color w:val="3366FF"/>
          <w:sz w:val="26"/>
          <w:szCs w:val="26"/>
        </w:rPr>
        <w:t>The Japanese American National Museum</w:t>
      </w:r>
      <w:r>
        <w:rPr>
          <w:rFonts w:cs="Verdana"/>
          <w:sz w:val="26"/>
          <w:szCs w:val="26"/>
        </w:rPr>
        <w:t xml:space="preserve"> also can be linked to the extension from the biography examined.  This would enable the reader to have an alternative point of view of the text with some background information. </w:t>
      </w:r>
    </w:p>
    <w:p w14:paraId="5E31581D" w14:textId="77777777" w:rsidR="00181982" w:rsidRDefault="00181982" w:rsidP="00181982">
      <w:pPr>
        <w:rPr>
          <w:rFonts w:cs="Verdana"/>
          <w:sz w:val="26"/>
          <w:szCs w:val="26"/>
        </w:rPr>
      </w:pPr>
    </w:p>
    <w:p w14:paraId="260E3038" w14:textId="77777777" w:rsidR="00181982" w:rsidRDefault="00181982" w:rsidP="00181982">
      <w:pPr>
        <w:rPr>
          <w:rFonts w:cs="Verdana"/>
          <w:sz w:val="26"/>
          <w:szCs w:val="26"/>
        </w:rPr>
      </w:pPr>
      <w:r>
        <w:rPr>
          <w:rFonts w:cs="Verdana"/>
          <w:sz w:val="26"/>
          <w:szCs w:val="26"/>
        </w:rPr>
        <w:t xml:space="preserve">Art multi-disciplinary connections –I received the information of how contests are held on </w:t>
      </w:r>
      <w:proofErr w:type="gramStart"/>
      <w:r>
        <w:rPr>
          <w:rFonts w:cs="Verdana"/>
          <w:sz w:val="26"/>
          <w:szCs w:val="26"/>
        </w:rPr>
        <w:t>crane-making</w:t>
      </w:r>
      <w:proofErr w:type="gramEnd"/>
      <w:r>
        <w:rPr>
          <w:rFonts w:cs="Verdana"/>
          <w:sz w:val="26"/>
          <w:szCs w:val="26"/>
        </w:rPr>
        <w:t xml:space="preserve"> thanks to the link to </w:t>
      </w:r>
      <w:r w:rsidRPr="004D5786">
        <w:rPr>
          <w:rFonts w:cs="Verdana"/>
          <w:sz w:val="26"/>
          <w:szCs w:val="26"/>
        </w:rPr>
        <w:t xml:space="preserve">the </w:t>
      </w:r>
      <w:r w:rsidRPr="0021377F">
        <w:rPr>
          <w:rFonts w:cs="Verdana"/>
          <w:color w:val="0000FF"/>
          <w:sz w:val="26"/>
          <w:szCs w:val="26"/>
        </w:rPr>
        <w:t xml:space="preserve">second personal biography </w:t>
      </w:r>
      <w:r>
        <w:rPr>
          <w:rFonts w:cs="Verdana"/>
          <w:sz w:val="26"/>
          <w:szCs w:val="26"/>
        </w:rPr>
        <w:t>on the author.  This artistic tie could also go back to The Cherry Blossom Festival held every year in Washington D.C</w:t>
      </w:r>
      <w:proofErr w:type="gramStart"/>
      <w:r>
        <w:rPr>
          <w:rFonts w:cs="Verdana"/>
          <w:sz w:val="26"/>
          <w:szCs w:val="26"/>
        </w:rPr>
        <w:t>..</w:t>
      </w:r>
      <w:proofErr w:type="gramEnd"/>
    </w:p>
    <w:p w14:paraId="095CAC77" w14:textId="77777777" w:rsidR="00181982" w:rsidRDefault="00181982" w:rsidP="00181982">
      <w:pPr>
        <w:rPr>
          <w:rFonts w:cs="Verdana"/>
          <w:sz w:val="26"/>
          <w:szCs w:val="26"/>
        </w:rPr>
      </w:pPr>
    </w:p>
    <w:p w14:paraId="4350F5B8" w14:textId="77777777" w:rsidR="00181982" w:rsidRDefault="00181982" w:rsidP="00181982">
      <w:pPr>
        <w:rPr>
          <w:rFonts w:cs="Verdana"/>
          <w:sz w:val="26"/>
          <w:szCs w:val="26"/>
        </w:rPr>
      </w:pPr>
      <w:r>
        <w:rPr>
          <w:rFonts w:cs="Verdana"/>
          <w:sz w:val="26"/>
          <w:szCs w:val="26"/>
        </w:rPr>
        <w:t xml:space="preserve">In clicking on the </w:t>
      </w:r>
      <w:r w:rsidRPr="0021377F">
        <w:rPr>
          <w:rFonts w:cs="Verdana"/>
          <w:color w:val="0000FF"/>
          <w:sz w:val="26"/>
          <w:szCs w:val="26"/>
        </w:rPr>
        <w:t>Asian/Pacific American link</w:t>
      </w:r>
      <w:r>
        <w:rPr>
          <w:rFonts w:cs="Verdana"/>
          <w:sz w:val="26"/>
          <w:szCs w:val="26"/>
        </w:rPr>
        <w:t xml:space="preserve"> on the bottom right, students can see the books available in the library for a topic study on this theme.   Tied to this could be the Japanese Internment period within the United States. </w:t>
      </w:r>
    </w:p>
    <w:p w14:paraId="13EF7F4B" w14:textId="77777777" w:rsidR="00181982" w:rsidRPr="00554FB9" w:rsidRDefault="00181982" w:rsidP="00181982"/>
    <w:p w14:paraId="65F325DA" w14:textId="77777777" w:rsidR="00181982" w:rsidRDefault="00181982" w:rsidP="00181982">
      <w:r>
        <w:t xml:space="preserve">2.  Wow!  In choosing Kate Di </w:t>
      </w:r>
      <w:proofErr w:type="spellStart"/>
      <w:r>
        <w:t>Camillo</w:t>
      </w:r>
      <w:proofErr w:type="spellEnd"/>
      <w:r>
        <w:t>, won the Newbery Award in 2001 and 2004.  In looking up info on her in Teachingbooks.net, several resources were found:</w:t>
      </w:r>
    </w:p>
    <w:p w14:paraId="3C001295" w14:textId="77777777" w:rsidR="00181982" w:rsidRDefault="00181982" w:rsidP="00181982"/>
    <w:p w14:paraId="69D5B7AA" w14:textId="77777777" w:rsidR="00181982" w:rsidRDefault="00181982" w:rsidP="00181982">
      <w:pPr>
        <w:pStyle w:val="ListParagraph"/>
        <w:numPr>
          <w:ilvl w:val="0"/>
          <w:numId w:val="2"/>
        </w:numPr>
      </w:pPr>
      <w:r>
        <w:t xml:space="preserve">A move that is available shows her reason for writing and personalizes her talent into </w:t>
      </w:r>
      <w:proofErr w:type="gramStart"/>
      <w:r>
        <w:t>writing .</w:t>
      </w:r>
      <w:proofErr w:type="gramEnd"/>
      <w:r>
        <w:t xml:space="preserve">  This adds personality into her books, as well as shows the book has tone, and leads others to read like that out loud or on their mind or in a certain way.  In addition, we stumble across other books and the author’s philosophy!</w:t>
      </w:r>
    </w:p>
    <w:p w14:paraId="46F3F748" w14:textId="77777777" w:rsidR="00181982" w:rsidRDefault="00181982" w:rsidP="00181982"/>
    <w:p w14:paraId="18626F08" w14:textId="77777777" w:rsidR="00181982" w:rsidRDefault="00181982" w:rsidP="00181982">
      <w:pPr>
        <w:pStyle w:val="ListParagraph"/>
        <w:numPr>
          <w:ilvl w:val="0"/>
          <w:numId w:val="2"/>
        </w:numPr>
      </w:pPr>
      <w:r>
        <w:t xml:space="preserve">The exhaustive bibliography connected to the author allows us to see </w:t>
      </w:r>
      <w:proofErr w:type="gramStart"/>
      <w:r>
        <w:t>to  what</w:t>
      </w:r>
      <w:proofErr w:type="gramEnd"/>
      <w:r>
        <w:t xml:space="preserve"> extent certain illustrators are used.  With this toll students and faculty alike can be led to other texts they probably would NOT have investigated previously.</w:t>
      </w:r>
    </w:p>
    <w:p w14:paraId="134A52A3" w14:textId="77777777" w:rsidR="00181982" w:rsidRDefault="00181982" w:rsidP="00181982"/>
    <w:p w14:paraId="2550EAB1" w14:textId="77777777" w:rsidR="00181982" w:rsidRDefault="00181982" w:rsidP="00181982">
      <w:pPr>
        <w:pStyle w:val="ListParagraph"/>
        <w:numPr>
          <w:ilvl w:val="0"/>
          <w:numId w:val="2"/>
        </w:numPr>
      </w:pPr>
      <w:r>
        <w:t xml:space="preserve">The audio pronunciation given is very </w:t>
      </w:r>
      <w:proofErr w:type="gramStart"/>
      <w:r>
        <w:t>important</w:t>
      </w:r>
      <w:proofErr w:type="gramEnd"/>
      <w:r>
        <w:t xml:space="preserve"> as many students, and adults, do not know.  In addition, the background information given personalizes the author to the student and the educator!</w:t>
      </w:r>
    </w:p>
    <w:p w14:paraId="2C4859F9" w14:textId="77777777" w:rsidR="00181982" w:rsidRDefault="00181982" w:rsidP="00181982"/>
    <w:p w14:paraId="6EB07ED8" w14:textId="77777777" w:rsidR="00181982" w:rsidRDefault="00181982" w:rsidP="00181982"/>
    <w:p w14:paraId="03FF1910" w14:textId="77777777" w:rsidR="00181982" w:rsidRDefault="00181982" w:rsidP="00181982">
      <w:r>
        <w:t xml:space="preserve">V.   Teen Book Clubs and </w:t>
      </w:r>
      <w:proofErr w:type="spellStart"/>
      <w:r>
        <w:t>EClubs</w:t>
      </w:r>
      <w:proofErr w:type="spellEnd"/>
    </w:p>
    <w:p w14:paraId="6C712033" w14:textId="77777777" w:rsidR="00181982" w:rsidRDefault="00181982" w:rsidP="00181982"/>
    <w:p w14:paraId="4AED36DE" w14:textId="77777777" w:rsidR="00181982" w:rsidRDefault="00181982" w:rsidP="00181982">
      <w:r>
        <w:t>1.  Joined the South Costal Library – Bethany Beach.</w:t>
      </w:r>
    </w:p>
    <w:p w14:paraId="095EC3AF" w14:textId="77777777" w:rsidR="00181982" w:rsidRDefault="00181982" w:rsidP="00181982">
      <w:r>
        <w:t xml:space="preserve"> </w:t>
      </w:r>
    </w:p>
    <w:p w14:paraId="1385CCAB" w14:textId="77777777" w:rsidR="00181982" w:rsidRDefault="00181982" w:rsidP="00181982">
      <w:r>
        <w:t xml:space="preserve">2.  Read and posted the article in excerpts on my </w:t>
      </w:r>
      <w:proofErr w:type="spellStart"/>
      <w:r>
        <w:t>facebook</w:t>
      </w:r>
      <w:proofErr w:type="spellEnd"/>
      <w:r>
        <w:t>!</w:t>
      </w:r>
    </w:p>
    <w:p w14:paraId="0F098986" w14:textId="77777777" w:rsidR="00181982" w:rsidRDefault="00181982" w:rsidP="00181982"/>
    <w:p w14:paraId="7BEDA581" w14:textId="77777777" w:rsidR="00181982" w:rsidRPr="003D51E0" w:rsidRDefault="00181982" w:rsidP="00181982">
      <w:r>
        <w:t xml:space="preserve">3.  WOW!  We ordered four Kindles and all I can say is WOW.  This has the power to bring Kindles, and the methods I was stumbling with, into the library! With ordering them, this allows students to be in a lot of control, and I see the students directing the power of popularity with the advent of a book club utilizing the technology!  After reading the article on Kindles from </w:t>
      </w:r>
      <w:r w:rsidRPr="003D51E0">
        <w:rPr>
          <w:i/>
        </w:rPr>
        <w:t>Teacher Librarian</w:t>
      </w:r>
      <w:r>
        <w:t xml:space="preserve">, it is powerful to bring students in to not only increase the use of </w:t>
      </w:r>
      <w:proofErr w:type="spellStart"/>
      <w:r>
        <w:t>ebooks</w:t>
      </w:r>
      <w:proofErr w:type="spellEnd"/>
      <w:r>
        <w:t xml:space="preserve"> and create a community of readers, but to save the use of print books as well and increase their value.</w:t>
      </w:r>
    </w:p>
    <w:p w14:paraId="66F33F2C" w14:textId="77777777" w:rsidR="00181982" w:rsidRDefault="00181982" w:rsidP="00181982"/>
    <w:p w14:paraId="1CCB57D3" w14:textId="77777777" w:rsidR="00181982" w:rsidRDefault="00181982" w:rsidP="00181982">
      <w:r>
        <w:t xml:space="preserve">Additionally, I see “Dear Reader” serving the book club we would start hand in hand.  This would be available to our Upper School Web Site, as well as being coordinated in conjunction with planning books to the added to the book club as well as to the discussion.  Students could make ties to the Upper School Library website that bring in Twitter, online reviews, as well as selections for the next month or week’s book discussion, basing it on the input of what appears in “Dear Reader!” The personalization of this type of </w:t>
      </w:r>
      <w:proofErr w:type="spellStart"/>
      <w:r>
        <w:t>bookclub</w:t>
      </w:r>
      <w:proofErr w:type="spellEnd"/>
      <w:r>
        <w:t xml:space="preserve">, as well as responsibility given to the participants to build the book club, would help add the personality that might be missing in the technology!  </w:t>
      </w:r>
      <w:r>
        <w:sym w:font="Wingdings" w:char="F04A"/>
      </w:r>
      <w:r>
        <w:t xml:space="preserve">  I am waiting until tomorrow to receive the first “Dear Reader Segment” and apologize, I overlooked subscribing to this club earlier after skipping over this request until today!</w:t>
      </w:r>
    </w:p>
    <w:p w14:paraId="3FF4EF27" w14:textId="77777777" w:rsidR="00181982" w:rsidRDefault="00181982" w:rsidP="00181982"/>
    <w:p w14:paraId="3287792B" w14:textId="77777777" w:rsidR="00181982" w:rsidRDefault="00181982" w:rsidP="00181982">
      <w:r>
        <w:t>VI.  Graphic Novels</w:t>
      </w:r>
    </w:p>
    <w:p w14:paraId="124043D6" w14:textId="77777777" w:rsidR="00181982" w:rsidRDefault="00181982" w:rsidP="00181982"/>
    <w:p w14:paraId="6248E49A" w14:textId="0B43FBFE" w:rsidR="00181982" w:rsidRPr="000E470B" w:rsidRDefault="00181982" w:rsidP="00181982">
      <w:r>
        <w:t>1.</w:t>
      </w:r>
      <w:r w:rsidR="000E470B">
        <w:t xml:space="preserve">  </w:t>
      </w:r>
      <w:r>
        <w:rPr>
          <w:rFonts w:ascii="Tahoma" w:hAnsi="Tahoma" w:cs="Tahoma"/>
          <w:color w:val="262626"/>
        </w:rPr>
        <w:t>Moeller, Robin A. "Aren't These Boy Books?</w:t>
      </w:r>
      <w:proofErr w:type="gramStart"/>
      <w:r>
        <w:rPr>
          <w:rFonts w:ascii="Tahoma" w:hAnsi="Tahoma" w:cs="Tahoma"/>
          <w:color w:val="262626"/>
        </w:rPr>
        <w:t>":</w:t>
      </w:r>
      <w:proofErr w:type="gramEnd"/>
      <w:r>
        <w:rPr>
          <w:rFonts w:ascii="Tahoma" w:hAnsi="Tahoma" w:cs="Tahoma"/>
          <w:color w:val="262626"/>
        </w:rPr>
        <w:t xml:space="preserve"> High School Students' Readings </w:t>
      </w:r>
    </w:p>
    <w:p w14:paraId="2176C708" w14:textId="77777777" w:rsidR="00181982" w:rsidRDefault="00181982" w:rsidP="00181982">
      <w:pPr>
        <w:rPr>
          <w:rFonts w:ascii="Tahoma" w:hAnsi="Tahoma" w:cs="Tahoma"/>
          <w:color w:val="262626"/>
        </w:rPr>
      </w:pPr>
      <w:r>
        <w:rPr>
          <w:rFonts w:ascii="Tahoma" w:hAnsi="Tahoma" w:cs="Tahoma"/>
          <w:color w:val="262626"/>
        </w:rPr>
        <w:t xml:space="preserve">        Of Gender In Graphic Novels." Journal Of Adolescent &amp; Adult Literacy   </w:t>
      </w:r>
    </w:p>
    <w:p w14:paraId="64BE44A3" w14:textId="77777777" w:rsidR="00181982" w:rsidRDefault="00181982" w:rsidP="00181982">
      <w:pPr>
        <w:rPr>
          <w:rFonts w:ascii="Tahoma" w:hAnsi="Tahoma" w:cs="Tahoma"/>
          <w:color w:val="262626"/>
        </w:rPr>
      </w:pPr>
      <w:r>
        <w:rPr>
          <w:rFonts w:ascii="Tahoma" w:hAnsi="Tahoma" w:cs="Tahoma"/>
          <w:color w:val="262626"/>
        </w:rPr>
        <w:t xml:space="preserve">        54.7 (2011): 476-484. </w:t>
      </w:r>
      <w:proofErr w:type="gramStart"/>
      <w:r>
        <w:rPr>
          <w:rFonts w:ascii="Tahoma" w:hAnsi="Tahoma" w:cs="Tahoma"/>
          <w:color w:val="262626"/>
        </w:rPr>
        <w:t>Academic Search Complete.</w:t>
      </w:r>
      <w:proofErr w:type="gramEnd"/>
      <w:r>
        <w:rPr>
          <w:rFonts w:ascii="Tahoma" w:hAnsi="Tahoma" w:cs="Tahoma"/>
          <w:color w:val="262626"/>
        </w:rPr>
        <w:t xml:space="preserve"> Web. 29 Apr. 2012.</w:t>
      </w:r>
    </w:p>
    <w:p w14:paraId="725C0D09" w14:textId="77777777" w:rsidR="00181982" w:rsidRDefault="00181982" w:rsidP="00181982">
      <w:pPr>
        <w:rPr>
          <w:rFonts w:ascii="Tahoma" w:hAnsi="Tahoma" w:cs="Tahoma"/>
          <w:color w:val="262626"/>
        </w:rPr>
      </w:pPr>
    </w:p>
    <w:p w14:paraId="4A26EABB" w14:textId="77777777" w:rsidR="000E470B" w:rsidRDefault="000E470B" w:rsidP="00181982">
      <w:pPr>
        <w:rPr>
          <w:rFonts w:ascii="Tahoma" w:hAnsi="Tahoma" w:cs="Tahoma"/>
          <w:color w:val="262626"/>
        </w:rPr>
      </w:pPr>
    </w:p>
    <w:p w14:paraId="506CFAB8" w14:textId="77777777" w:rsidR="00181982" w:rsidRDefault="00181982" w:rsidP="00181982">
      <w:pPr>
        <w:rPr>
          <w:rFonts w:ascii="Tahoma" w:hAnsi="Tahoma" w:cs="Tahoma"/>
          <w:color w:val="262626"/>
        </w:rPr>
      </w:pPr>
      <w:r>
        <w:rPr>
          <w:rFonts w:ascii="Tahoma" w:hAnsi="Tahoma" w:cs="Tahoma"/>
          <w:color w:val="262626"/>
        </w:rPr>
        <w:t>2.  Young Adult Library Services Association</w:t>
      </w:r>
    </w:p>
    <w:p w14:paraId="7FDB46C5" w14:textId="77777777" w:rsidR="00181982" w:rsidRDefault="00181982" w:rsidP="00181982">
      <w:pPr>
        <w:rPr>
          <w:rFonts w:ascii="Tahoma" w:hAnsi="Tahoma" w:cs="Tahoma"/>
          <w:color w:val="262626"/>
        </w:rPr>
      </w:pPr>
      <w:r>
        <w:rPr>
          <w:rFonts w:ascii="Tahoma" w:hAnsi="Tahoma" w:cs="Tahoma"/>
          <w:color w:val="262626"/>
        </w:rPr>
        <w:tab/>
      </w:r>
      <w:hyperlink r:id="rId7" w:history="1">
        <w:r w:rsidRPr="000136AE">
          <w:rPr>
            <w:rStyle w:val="Hyperlink"/>
            <w:rFonts w:ascii="Tahoma" w:hAnsi="Tahoma" w:cs="Tahoma"/>
          </w:rPr>
          <w:t>http://www.ala.org/yalsa/booklists/ggnt/2012/topten</w:t>
        </w:r>
      </w:hyperlink>
    </w:p>
    <w:p w14:paraId="1A370348" w14:textId="77777777" w:rsidR="00181982" w:rsidRDefault="00181982" w:rsidP="00181982">
      <w:pPr>
        <w:rPr>
          <w:rFonts w:cs="Helvetica Neue"/>
          <w:b/>
          <w:bCs/>
          <w:color w:val="0B2254"/>
        </w:rPr>
      </w:pPr>
      <w:r>
        <w:rPr>
          <w:rFonts w:ascii="Tahoma" w:hAnsi="Tahoma" w:cs="Tahoma"/>
          <w:color w:val="262626"/>
        </w:rPr>
        <w:tab/>
      </w:r>
      <w:r w:rsidRPr="00AC5083">
        <w:rPr>
          <w:rFonts w:cs="Helvetica Neue"/>
          <w:b/>
          <w:bCs/>
          <w:color w:val="0B2254"/>
        </w:rPr>
        <w:t>Great Graphic Novels Top Ten 2012</w:t>
      </w:r>
    </w:p>
    <w:p w14:paraId="5207EF42" w14:textId="77777777" w:rsidR="000E470B" w:rsidRPr="00AC5083" w:rsidRDefault="000E470B" w:rsidP="00181982">
      <w:pPr>
        <w:rPr>
          <w:rFonts w:cs="Helvetica Neue"/>
          <w:b/>
          <w:bCs/>
          <w:color w:val="0B2254"/>
        </w:rPr>
      </w:pPr>
    </w:p>
    <w:p w14:paraId="4B85A39E" w14:textId="77777777" w:rsidR="00181982" w:rsidRDefault="00181982" w:rsidP="00181982">
      <w:pPr>
        <w:rPr>
          <w:rFonts w:cs="Helvetica Neue"/>
          <w:bCs/>
          <w:color w:val="0B2254"/>
          <w:sz w:val="28"/>
          <w:szCs w:val="28"/>
        </w:rPr>
      </w:pPr>
      <w:r w:rsidRPr="00F456FC">
        <w:rPr>
          <w:rFonts w:cs="Helvetica Neue"/>
          <w:bCs/>
          <w:color w:val="0B2254"/>
          <w:sz w:val="28"/>
          <w:szCs w:val="28"/>
        </w:rPr>
        <w:t xml:space="preserve">3.  </w:t>
      </w:r>
      <w:r>
        <w:rPr>
          <w:rFonts w:cs="Helvetica Neue"/>
          <w:bCs/>
          <w:color w:val="0B2254"/>
          <w:sz w:val="28"/>
          <w:szCs w:val="28"/>
        </w:rPr>
        <w:t xml:space="preserve">Yun, </w:t>
      </w:r>
      <w:proofErr w:type="spellStart"/>
      <w:r>
        <w:rPr>
          <w:rFonts w:cs="Helvetica Neue"/>
          <w:bCs/>
          <w:color w:val="0B2254"/>
          <w:sz w:val="28"/>
          <w:szCs w:val="28"/>
        </w:rPr>
        <w:t>Mi-kyung</w:t>
      </w:r>
      <w:proofErr w:type="spellEnd"/>
      <w:r>
        <w:rPr>
          <w:rFonts w:cs="Helvetica Neue"/>
          <w:bCs/>
          <w:color w:val="0B2254"/>
          <w:sz w:val="28"/>
          <w:szCs w:val="28"/>
        </w:rPr>
        <w:t xml:space="preserve">.  </w:t>
      </w:r>
      <w:proofErr w:type="gramStart"/>
      <w:r w:rsidRPr="00236695">
        <w:rPr>
          <w:rFonts w:cs="Helvetica Neue"/>
          <w:bCs/>
          <w:i/>
          <w:color w:val="0B2254"/>
          <w:sz w:val="28"/>
          <w:szCs w:val="28"/>
        </w:rPr>
        <w:t>Bride of the Water God.</w:t>
      </w:r>
      <w:proofErr w:type="gramEnd"/>
      <w:r>
        <w:rPr>
          <w:rFonts w:cs="Helvetica Neue"/>
          <w:bCs/>
          <w:i/>
          <w:color w:val="0B2254"/>
          <w:sz w:val="28"/>
          <w:szCs w:val="28"/>
        </w:rPr>
        <w:t xml:space="preserve">  </w:t>
      </w:r>
    </w:p>
    <w:p w14:paraId="60E2C2A8" w14:textId="77777777" w:rsidR="00181982" w:rsidRDefault="00181982" w:rsidP="00181982">
      <w:pPr>
        <w:rPr>
          <w:rFonts w:cs="Helvetica Neue"/>
          <w:bCs/>
          <w:color w:val="0B2254"/>
          <w:sz w:val="28"/>
          <w:szCs w:val="28"/>
        </w:rPr>
      </w:pPr>
      <w:r>
        <w:rPr>
          <w:rFonts w:cs="Helvetica Neue"/>
          <w:bCs/>
          <w:color w:val="0B2254"/>
          <w:sz w:val="28"/>
          <w:szCs w:val="28"/>
        </w:rPr>
        <w:t xml:space="preserve">                Trans. </w:t>
      </w:r>
      <w:proofErr w:type="spellStart"/>
      <w:r>
        <w:rPr>
          <w:rFonts w:cs="Helvetica Neue"/>
          <w:bCs/>
          <w:color w:val="0B2254"/>
          <w:sz w:val="28"/>
          <w:szCs w:val="28"/>
        </w:rPr>
        <w:t>Heejong</w:t>
      </w:r>
      <w:proofErr w:type="spellEnd"/>
      <w:r>
        <w:rPr>
          <w:rFonts w:cs="Helvetica Neue"/>
          <w:bCs/>
          <w:color w:val="0B2254"/>
          <w:sz w:val="28"/>
          <w:szCs w:val="28"/>
        </w:rPr>
        <w:t xml:space="preserve"> Haas.  Milwaukee: Dark, 2006.  PRINT.  </w:t>
      </w:r>
    </w:p>
    <w:p w14:paraId="76529433" w14:textId="77777777" w:rsidR="00181982" w:rsidRDefault="00181982" w:rsidP="00181982">
      <w:pPr>
        <w:rPr>
          <w:rFonts w:cs="Helvetica Neue"/>
          <w:bCs/>
          <w:color w:val="0B2254"/>
          <w:sz w:val="28"/>
          <w:szCs w:val="28"/>
        </w:rPr>
      </w:pPr>
    </w:p>
    <w:p w14:paraId="590C5B51" w14:textId="77777777" w:rsidR="00181982" w:rsidRDefault="00181982" w:rsidP="00181982">
      <w:pPr>
        <w:rPr>
          <w:rFonts w:cs="Helvetica Neue"/>
          <w:bCs/>
          <w:color w:val="0B2254"/>
          <w:sz w:val="28"/>
          <w:szCs w:val="28"/>
        </w:rPr>
      </w:pPr>
      <w:r>
        <w:rPr>
          <w:rFonts w:cs="Helvetica Neue"/>
          <w:bCs/>
          <w:color w:val="0B2254"/>
          <w:sz w:val="28"/>
          <w:szCs w:val="28"/>
        </w:rPr>
        <w:t>American School Foundation Upper School Library - Source</w:t>
      </w:r>
    </w:p>
    <w:p w14:paraId="4A1816C1" w14:textId="77777777" w:rsidR="00181982" w:rsidRDefault="00181982" w:rsidP="00181982">
      <w:pPr>
        <w:rPr>
          <w:rFonts w:cs="Helvetica Neue"/>
          <w:bCs/>
          <w:color w:val="0B2254"/>
          <w:sz w:val="28"/>
          <w:szCs w:val="28"/>
        </w:rPr>
      </w:pPr>
    </w:p>
    <w:p w14:paraId="192DCC46" w14:textId="77777777" w:rsidR="00181982" w:rsidRDefault="00181982" w:rsidP="00181982">
      <w:pPr>
        <w:rPr>
          <w:rFonts w:cs="Helvetica Neue"/>
          <w:bCs/>
          <w:color w:val="0B2254"/>
          <w:sz w:val="28"/>
          <w:szCs w:val="28"/>
        </w:rPr>
      </w:pPr>
      <w:r>
        <w:rPr>
          <w:rFonts w:cs="Helvetica Neue"/>
          <w:bCs/>
          <w:color w:val="0B2254"/>
          <w:sz w:val="28"/>
          <w:szCs w:val="28"/>
        </w:rPr>
        <w:t xml:space="preserve">Wow!  To be honest, I never read a graphic novel through from beginning to end.  In taking in the detailed intricate pages, which is what I was drawn to first, I then noticed the plot.  I found it interesting that some pages are color, and yet most are black and white.  I did like the story, although it seemed to be something we would study in the Greek God’s unit.  Having the flashbacks of Amy </w:t>
      </w:r>
      <w:proofErr w:type="gramStart"/>
      <w:r>
        <w:rPr>
          <w:rFonts w:cs="Helvetica Neue"/>
          <w:bCs/>
          <w:color w:val="0B2254"/>
          <w:sz w:val="28"/>
          <w:szCs w:val="28"/>
        </w:rPr>
        <w:t xml:space="preserve">Tan’s  </w:t>
      </w:r>
      <w:r w:rsidRPr="00BB2673">
        <w:rPr>
          <w:rFonts w:cs="Helvetica Neue"/>
          <w:bCs/>
          <w:i/>
          <w:color w:val="0B2254"/>
          <w:sz w:val="28"/>
          <w:szCs w:val="28"/>
        </w:rPr>
        <w:t>The</w:t>
      </w:r>
      <w:proofErr w:type="gramEnd"/>
      <w:r w:rsidRPr="00BB2673">
        <w:rPr>
          <w:rFonts w:cs="Helvetica Neue"/>
          <w:bCs/>
          <w:i/>
          <w:color w:val="0B2254"/>
          <w:sz w:val="28"/>
          <w:szCs w:val="28"/>
        </w:rPr>
        <w:t xml:space="preserve"> Joy Luck Club</w:t>
      </w:r>
      <w:r>
        <w:rPr>
          <w:rFonts w:cs="Helvetica Neue"/>
          <w:bCs/>
          <w:color w:val="0B2254"/>
          <w:sz w:val="28"/>
          <w:szCs w:val="28"/>
        </w:rPr>
        <w:t xml:space="preserve">, the plot of a girl who would be given to a God to appease him seemed to be cliché at first.  Yet, the suspense was meant to be quite obvious at every turn of the page, while the graphics truly brought the book to life despite the obvious plot points at times.  I thought it was very unique and unusual when at the end, the character/author talks to the reader through a character he has created in the book.   There are personable elements I have never come across in other books, and the unique style of the graphic novel, at least this one, combined with Marvel comic’s kind of feel kept me interested.  For some reason, </w:t>
      </w:r>
      <w:r w:rsidRPr="00466179">
        <w:rPr>
          <w:rFonts w:cs="Helvetica Neue"/>
          <w:bCs/>
          <w:i/>
          <w:color w:val="0B2254"/>
          <w:sz w:val="28"/>
          <w:szCs w:val="28"/>
        </w:rPr>
        <w:t>The Old Man and the Sea</w:t>
      </w:r>
      <w:r>
        <w:rPr>
          <w:rFonts w:cs="Helvetica Neue"/>
          <w:bCs/>
          <w:i/>
          <w:color w:val="0B2254"/>
          <w:sz w:val="28"/>
          <w:szCs w:val="28"/>
        </w:rPr>
        <w:t xml:space="preserve"> </w:t>
      </w:r>
      <w:r>
        <w:rPr>
          <w:rFonts w:cs="Helvetica Neue"/>
          <w:bCs/>
          <w:color w:val="0B2254"/>
          <w:sz w:val="28"/>
          <w:szCs w:val="28"/>
        </w:rPr>
        <w:t>kept coming to mind while I was reading this as the superstition and elements of doing something for the sake of a village and usually involving one character being sacrificed for that village drew me into the story even more.  Although this is one of many graphic novels in our library, I always viewed them as straight comic books, minus the graphic novels I came into contact with based on Shakespeare plays.</w:t>
      </w:r>
    </w:p>
    <w:p w14:paraId="0D024AF6" w14:textId="77777777" w:rsidR="00181982" w:rsidRDefault="00181982" w:rsidP="00181982">
      <w:pPr>
        <w:rPr>
          <w:rFonts w:cs="Helvetica Neue"/>
          <w:bCs/>
          <w:color w:val="0B2254"/>
          <w:sz w:val="28"/>
          <w:szCs w:val="28"/>
        </w:rPr>
      </w:pPr>
    </w:p>
    <w:p w14:paraId="2C027551" w14:textId="77777777" w:rsidR="00181982" w:rsidRDefault="00181982" w:rsidP="00181982">
      <w:pPr>
        <w:rPr>
          <w:rFonts w:cs="Helvetica Neue"/>
          <w:bCs/>
          <w:color w:val="0B2254"/>
          <w:sz w:val="28"/>
          <w:szCs w:val="28"/>
        </w:rPr>
      </w:pPr>
      <w:r>
        <w:rPr>
          <w:rFonts w:cs="Helvetica Neue"/>
          <w:bCs/>
          <w:color w:val="0B2254"/>
          <w:sz w:val="28"/>
          <w:szCs w:val="28"/>
        </w:rPr>
        <w:t xml:space="preserve">The advantages of the graphic novel are it seems to bring an attraction to reading that combines the element of film, comic book, television, and general roleplaying as close to the real thing as possible.  Struggling readers, and those reluctant to read for a variety of reasons, graphic novels can certainly entice readers.  In addition, the typical stereotype that comic books and graphic novels are the </w:t>
      </w:r>
      <w:proofErr w:type="gramStart"/>
      <w:r>
        <w:rPr>
          <w:rFonts w:cs="Helvetica Neue"/>
          <w:bCs/>
          <w:color w:val="0B2254"/>
          <w:sz w:val="28"/>
          <w:szCs w:val="28"/>
        </w:rPr>
        <w:t>same,</w:t>
      </w:r>
      <w:proofErr w:type="gramEnd"/>
      <w:r>
        <w:rPr>
          <w:rFonts w:cs="Helvetica Neue"/>
          <w:bCs/>
          <w:color w:val="0B2254"/>
          <w:sz w:val="28"/>
          <w:szCs w:val="28"/>
        </w:rPr>
        <w:t xml:space="preserve"> falls by the wayside when you see graphic novels for Shakespeare’s play, as well as classics such as Jane Eyre and Huckleberry Finn.  Yet, the downfall could be individuals relying on the graphic for a longer time and shunning the book, if not a graphic novel.  In addition, the ability to use the graphic novel as a crutch as the only style of book/text could occur, not letting the student truly reap the benefits of his/her reading strengthening with rapidity.  I would also state with graphic novels being based on only some stories in literature, and not all, the expectation that someone can read only in a graphic novel form is too limiting and dependent causing.  If students could get to the point where they can visualize any book in a graphic novel form, now that would show he transfer of knowledge as well as ability to connect literature across several boundaries. </w:t>
      </w:r>
    </w:p>
    <w:p w14:paraId="755B75DF" w14:textId="77777777" w:rsidR="00181982" w:rsidRPr="00236695" w:rsidRDefault="00181982" w:rsidP="00181982">
      <w:pPr>
        <w:rPr>
          <w:rFonts w:cs="Helvetica Neue"/>
          <w:bCs/>
          <w:color w:val="0B2254"/>
          <w:sz w:val="28"/>
          <w:szCs w:val="28"/>
        </w:rPr>
      </w:pPr>
    </w:p>
    <w:p w14:paraId="50C5D6DC" w14:textId="77777777" w:rsidR="00181982" w:rsidRDefault="00181982" w:rsidP="00181982">
      <w:pPr>
        <w:rPr>
          <w:rFonts w:ascii="Tahoma" w:hAnsi="Tahoma" w:cs="Tahoma"/>
          <w:color w:val="262626"/>
        </w:rPr>
      </w:pPr>
    </w:p>
    <w:p w14:paraId="50D090A9" w14:textId="77777777" w:rsidR="00181982" w:rsidRPr="005E7C97" w:rsidRDefault="00181982" w:rsidP="00181982">
      <w:pPr>
        <w:rPr>
          <w:b/>
          <w:color w:val="0000FF"/>
        </w:rPr>
      </w:pPr>
    </w:p>
    <w:p w14:paraId="6C4A7BF5" w14:textId="24D86C28" w:rsidR="00181982" w:rsidRPr="005E7C97" w:rsidRDefault="00181982" w:rsidP="00181982">
      <w:pPr>
        <w:rPr>
          <w:b/>
          <w:color w:val="0000FF"/>
        </w:rPr>
      </w:pPr>
      <w:r w:rsidRPr="005E7C97">
        <w:rPr>
          <w:b/>
          <w:color w:val="0000FF"/>
        </w:rPr>
        <w:t>One of the easiest and most interesting ways to show a respect for diverse cultural, social, linguistic, and developmental learners is through technology.  By being asked to find alternative resources such as audiobooks, online books, graphic novels, book clubs, and even just audio clips, you are able to find a bridge to all sorts of diverse learners, with technology as a common thread that interests all.  Technology as a word can be deceiving due to all the various paths that can take.  Th</w:t>
      </w:r>
      <w:r w:rsidR="000E470B">
        <w:rPr>
          <w:b/>
          <w:color w:val="0000FF"/>
        </w:rPr>
        <w:t>at is a valuable asset, if the M</w:t>
      </w:r>
      <w:r w:rsidRPr="005E7C97">
        <w:rPr>
          <w:b/>
          <w:color w:val="0000FF"/>
        </w:rPr>
        <w:t>edia Specialist is aware of the various tools.  Once a Media Specialist stays in his or her common sphere and does not bother to venture out, the amount</w:t>
      </w:r>
      <w:r w:rsidR="005E7C97" w:rsidRPr="005E7C97">
        <w:rPr>
          <w:b/>
          <w:color w:val="0000FF"/>
        </w:rPr>
        <w:t xml:space="preserve"> </w:t>
      </w:r>
      <w:r w:rsidR="000E470B">
        <w:rPr>
          <w:b/>
          <w:color w:val="0000FF"/>
        </w:rPr>
        <w:t>of diverse</w:t>
      </w:r>
      <w:r w:rsidR="005E7C97" w:rsidRPr="005E7C97">
        <w:rPr>
          <w:b/>
          <w:color w:val="0000FF"/>
        </w:rPr>
        <w:t xml:space="preserve"> strategies</w:t>
      </w:r>
      <w:r w:rsidRPr="005E7C97">
        <w:rPr>
          <w:b/>
          <w:color w:val="0000FF"/>
        </w:rPr>
        <w:t xml:space="preserve"> that can be </w:t>
      </w:r>
      <w:r w:rsidR="000E470B">
        <w:rPr>
          <w:b/>
          <w:color w:val="0000FF"/>
        </w:rPr>
        <w:t xml:space="preserve">applied </w:t>
      </w:r>
      <w:r w:rsidR="005E7C97" w:rsidRPr="005E7C97">
        <w:rPr>
          <w:b/>
          <w:color w:val="0000FF"/>
        </w:rPr>
        <w:t>is limited.  Using various forms of technology to reach ESL audiences, ethnic groups, as well as differing social and family dynamics does show the power the word can have when combined with technology</w:t>
      </w:r>
      <w:r w:rsidR="000E470B">
        <w:rPr>
          <w:b/>
          <w:color w:val="0000FF"/>
        </w:rPr>
        <w:t xml:space="preserve">, </w:t>
      </w:r>
      <w:r w:rsidR="005E7C97" w:rsidRPr="005E7C97">
        <w:rPr>
          <w:b/>
          <w:color w:val="0000FF"/>
        </w:rPr>
        <w:t>meet</w:t>
      </w:r>
      <w:r w:rsidR="000E470B">
        <w:rPr>
          <w:b/>
          <w:color w:val="0000FF"/>
        </w:rPr>
        <w:t>ing</w:t>
      </w:r>
      <w:r w:rsidR="005E7C97" w:rsidRPr="005E7C97">
        <w:rPr>
          <w:b/>
          <w:color w:val="0000FF"/>
        </w:rPr>
        <w:t xml:space="preserve"> diverse audiences.</w:t>
      </w:r>
    </w:p>
    <w:p w14:paraId="7ACFC250" w14:textId="77777777" w:rsidR="005E7C97" w:rsidRPr="005E7C97" w:rsidRDefault="005E7C97" w:rsidP="00181982">
      <w:pPr>
        <w:rPr>
          <w:b/>
          <w:color w:val="0000FF"/>
        </w:rPr>
      </w:pPr>
    </w:p>
    <w:p w14:paraId="170FD15D" w14:textId="77777777" w:rsidR="00F83C2D" w:rsidRDefault="00F83C2D" w:rsidP="00F83C2D">
      <w:pPr>
        <w:rPr>
          <w:rFonts w:ascii="Times" w:hAnsi="Times" w:cs="Times"/>
          <w:b/>
          <w:color w:val="0000FF"/>
          <w:sz w:val="32"/>
          <w:szCs w:val="32"/>
        </w:rPr>
      </w:pPr>
    </w:p>
    <w:p w14:paraId="54DF8F83" w14:textId="77777777" w:rsidR="00F83C2D" w:rsidRDefault="00F83C2D" w:rsidP="00F83C2D">
      <w:pPr>
        <w:rPr>
          <w:rFonts w:ascii="Times" w:hAnsi="Times" w:cs="Times"/>
          <w:b/>
          <w:color w:val="0000FF"/>
          <w:sz w:val="32"/>
          <w:szCs w:val="32"/>
        </w:rPr>
      </w:pPr>
    </w:p>
    <w:p w14:paraId="1F91844F" w14:textId="77777777" w:rsidR="00F83C2D" w:rsidRDefault="00F83C2D" w:rsidP="00F83C2D">
      <w:pPr>
        <w:rPr>
          <w:rFonts w:ascii="Times" w:hAnsi="Times" w:cs="Times"/>
          <w:b/>
          <w:color w:val="0000FF"/>
          <w:sz w:val="32"/>
          <w:szCs w:val="32"/>
        </w:rPr>
      </w:pPr>
    </w:p>
    <w:p w14:paraId="2C8D9DDF" w14:textId="77777777" w:rsidR="00F83C2D" w:rsidRDefault="00F83C2D" w:rsidP="00F83C2D">
      <w:pPr>
        <w:rPr>
          <w:rFonts w:ascii="Times" w:hAnsi="Times" w:cs="Times"/>
          <w:b/>
          <w:color w:val="0000FF"/>
          <w:sz w:val="32"/>
          <w:szCs w:val="32"/>
        </w:rPr>
      </w:pPr>
    </w:p>
    <w:p w14:paraId="4FEE3F50" w14:textId="77777777" w:rsidR="00F83C2D" w:rsidRDefault="00F83C2D" w:rsidP="00F83C2D">
      <w:pPr>
        <w:rPr>
          <w:rFonts w:ascii="Times" w:hAnsi="Times" w:cs="Times"/>
          <w:b/>
          <w:color w:val="0000FF"/>
          <w:sz w:val="32"/>
          <w:szCs w:val="32"/>
        </w:rPr>
      </w:pPr>
    </w:p>
    <w:p w14:paraId="01FFCEF6" w14:textId="77777777" w:rsidR="00F83C2D" w:rsidRDefault="00F83C2D" w:rsidP="00F83C2D">
      <w:pPr>
        <w:rPr>
          <w:rFonts w:ascii="Times" w:hAnsi="Times" w:cs="Times"/>
          <w:b/>
          <w:color w:val="0000FF"/>
          <w:sz w:val="32"/>
          <w:szCs w:val="32"/>
        </w:rPr>
      </w:pPr>
    </w:p>
    <w:p w14:paraId="4DB36040" w14:textId="77777777" w:rsidR="00F83C2D" w:rsidRDefault="00F83C2D" w:rsidP="00F83C2D">
      <w:pPr>
        <w:rPr>
          <w:rFonts w:ascii="Times" w:hAnsi="Times" w:cs="Times"/>
          <w:b/>
          <w:color w:val="0000FF"/>
          <w:sz w:val="32"/>
          <w:szCs w:val="32"/>
        </w:rPr>
      </w:pPr>
    </w:p>
    <w:p w14:paraId="75804985" w14:textId="77777777" w:rsidR="00F83C2D" w:rsidRDefault="00F83C2D" w:rsidP="00F83C2D">
      <w:pPr>
        <w:rPr>
          <w:rFonts w:ascii="Times" w:hAnsi="Times" w:cs="Times"/>
          <w:b/>
          <w:color w:val="0000FF"/>
          <w:sz w:val="32"/>
          <w:szCs w:val="32"/>
        </w:rPr>
      </w:pPr>
    </w:p>
    <w:p w14:paraId="55917517" w14:textId="77777777" w:rsidR="00F83C2D" w:rsidRDefault="00F83C2D" w:rsidP="00F83C2D">
      <w:pPr>
        <w:rPr>
          <w:rFonts w:ascii="Times" w:hAnsi="Times" w:cs="Times"/>
          <w:b/>
          <w:color w:val="0000FF"/>
          <w:sz w:val="32"/>
          <w:szCs w:val="32"/>
        </w:rPr>
      </w:pPr>
    </w:p>
    <w:p w14:paraId="4845E446" w14:textId="77777777" w:rsidR="00F83C2D" w:rsidRDefault="00F83C2D" w:rsidP="00F83C2D">
      <w:pPr>
        <w:rPr>
          <w:rFonts w:ascii="Times" w:hAnsi="Times" w:cs="Times"/>
          <w:b/>
          <w:color w:val="0000FF"/>
          <w:sz w:val="32"/>
          <w:szCs w:val="32"/>
        </w:rPr>
      </w:pPr>
    </w:p>
    <w:p w14:paraId="3C532101" w14:textId="77777777" w:rsidR="00F83C2D" w:rsidRDefault="00F83C2D" w:rsidP="00F83C2D">
      <w:pPr>
        <w:rPr>
          <w:rFonts w:ascii="Times" w:hAnsi="Times" w:cs="Times"/>
          <w:b/>
          <w:color w:val="0000FF"/>
          <w:sz w:val="32"/>
          <w:szCs w:val="32"/>
        </w:rPr>
      </w:pPr>
    </w:p>
    <w:p w14:paraId="5C25F974" w14:textId="77777777" w:rsidR="00F83C2D" w:rsidRDefault="00F83C2D" w:rsidP="00F83C2D">
      <w:pPr>
        <w:rPr>
          <w:rFonts w:ascii="Times" w:hAnsi="Times" w:cs="Times"/>
          <w:b/>
          <w:color w:val="0000FF"/>
          <w:sz w:val="32"/>
          <w:szCs w:val="32"/>
        </w:rPr>
      </w:pPr>
    </w:p>
    <w:p w14:paraId="37DFCC08" w14:textId="77777777" w:rsidR="00F83C2D" w:rsidRDefault="00F83C2D" w:rsidP="00F83C2D">
      <w:pPr>
        <w:rPr>
          <w:rFonts w:ascii="Times" w:hAnsi="Times" w:cs="Times"/>
          <w:b/>
          <w:color w:val="0000FF"/>
          <w:sz w:val="32"/>
          <w:szCs w:val="32"/>
        </w:rPr>
      </w:pPr>
    </w:p>
    <w:p w14:paraId="1FA3102C" w14:textId="77777777" w:rsidR="00F83C2D" w:rsidRDefault="00F83C2D" w:rsidP="00F83C2D">
      <w:pPr>
        <w:rPr>
          <w:rFonts w:ascii="Times" w:hAnsi="Times" w:cs="Times"/>
          <w:b/>
          <w:color w:val="0000FF"/>
          <w:sz w:val="32"/>
          <w:szCs w:val="32"/>
        </w:rPr>
      </w:pPr>
    </w:p>
    <w:p w14:paraId="4DB0237A" w14:textId="77777777" w:rsidR="00F83C2D" w:rsidRDefault="00F83C2D" w:rsidP="00F83C2D">
      <w:pPr>
        <w:rPr>
          <w:rFonts w:ascii="Times" w:hAnsi="Times" w:cs="Times"/>
          <w:b/>
          <w:color w:val="0000FF"/>
          <w:sz w:val="32"/>
          <w:szCs w:val="32"/>
        </w:rPr>
      </w:pPr>
    </w:p>
    <w:p w14:paraId="794DE1B3" w14:textId="77777777" w:rsidR="00F83C2D" w:rsidRDefault="00F83C2D" w:rsidP="00F83C2D">
      <w:pPr>
        <w:rPr>
          <w:rFonts w:ascii="Times" w:hAnsi="Times" w:cs="Times"/>
          <w:b/>
          <w:color w:val="0000FF"/>
          <w:sz w:val="32"/>
          <w:szCs w:val="32"/>
        </w:rPr>
      </w:pPr>
    </w:p>
    <w:p w14:paraId="3BD87CD3" w14:textId="77777777" w:rsidR="00F83C2D" w:rsidRDefault="00F83C2D" w:rsidP="00F83C2D">
      <w:pPr>
        <w:rPr>
          <w:rFonts w:ascii="Times" w:hAnsi="Times" w:cs="Times"/>
          <w:b/>
          <w:color w:val="0000FF"/>
          <w:sz w:val="32"/>
          <w:szCs w:val="32"/>
        </w:rPr>
      </w:pPr>
    </w:p>
    <w:p w14:paraId="7B397A99" w14:textId="77777777" w:rsidR="00F83C2D" w:rsidRDefault="00F83C2D" w:rsidP="00F83C2D">
      <w:pPr>
        <w:rPr>
          <w:rFonts w:ascii="Times" w:hAnsi="Times" w:cs="Times"/>
          <w:b/>
          <w:color w:val="0000FF"/>
          <w:sz w:val="32"/>
          <w:szCs w:val="32"/>
        </w:rPr>
      </w:pPr>
    </w:p>
    <w:p w14:paraId="45D52F16" w14:textId="77777777" w:rsidR="00F83C2D" w:rsidRDefault="00F83C2D" w:rsidP="00F83C2D">
      <w:pPr>
        <w:rPr>
          <w:rFonts w:ascii="Times" w:hAnsi="Times" w:cs="Times"/>
          <w:b/>
          <w:color w:val="0000FF"/>
          <w:sz w:val="32"/>
          <w:szCs w:val="32"/>
        </w:rPr>
      </w:pPr>
    </w:p>
    <w:p w14:paraId="1EC94BDA" w14:textId="77777777" w:rsidR="002F50C3" w:rsidRDefault="002F50C3" w:rsidP="00F83C2D">
      <w:pPr>
        <w:rPr>
          <w:rFonts w:ascii="Times" w:hAnsi="Times" w:cs="Times"/>
          <w:b/>
          <w:color w:val="0000FF"/>
          <w:sz w:val="32"/>
          <w:szCs w:val="32"/>
        </w:rPr>
      </w:pPr>
    </w:p>
    <w:p w14:paraId="52D074CE" w14:textId="77777777" w:rsidR="00F83C2D" w:rsidRDefault="00F83C2D" w:rsidP="00F83C2D">
      <w:pPr>
        <w:rPr>
          <w:rFonts w:ascii="Times" w:hAnsi="Times" w:cs="Times"/>
          <w:b/>
          <w:color w:val="0000FF"/>
          <w:sz w:val="32"/>
          <w:szCs w:val="32"/>
        </w:rPr>
      </w:pPr>
    </w:p>
    <w:p w14:paraId="72989D20" w14:textId="77777777" w:rsidR="00F83C2D" w:rsidRPr="00F83C2D" w:rsidRDefault="00F83C2D" w:rsidP="00F83C2D">
      <w:pPr>
        <w:rPr>
          <w:rFonts w:ascii="Times" w:hAnsi="Times" w:cs="Times"/>
          <w:b/>
          <w:color w:val="0000FF"/>
          <w:sz w:val="32"/>
          <w:szCs w:val="32"/>
        </w:rPr>
      </w:pPr>
      <w:proofErr w:type="gramStart"/>
      <w:r w:rsidRPr="00F83C2D">
        <w:rPr>
          <w:rFonts w:ascii="Times" w:hAnsi="Times" w:cs="Times"/>
          <w:b/>
          <w:color w:val="0000FF"/>
          <w:sz w:val="32"/>
          <w:szCs w:val="32"/>
        </w:rPr>
        <w:t>STANDARD 2 LITERACY</w:t>
      </w:r>
      <w:proofErr w:type="gramEnd"/>
      <w:r w:rsidRPr="00F83C2D">
        <w:rPr>
          <w:rFonts w:ascii="Times" w:hAnsi="Times" w:cs="Times"/>
          <w:b/>
          <w:color w:val="0000FF"/>
          <w:sz w:val="32"/>
          <w:szCs w:val="32"/>
        </w:rPr>
        <w:t xml:space="preserve"> AND R</w:t>
      </w:r>
      <w:r>
        <w:rPr>
          <w:rFonts w:ascii="Times" w:hAnsi="Times" w:cs="Times"/>
          <w:b/>
          <w:color w:val="0000FF"/>
          <w:sz w:val="32"/>
          <w:szCs w:val="32"/>
        </w:rPr>
        <w:t>EADING</w:t>
      </w:r>
    </w:p>
    <w:p w14:paraId="63D0B954" w14:textId="388CD532" w:rsidR="00F83C2D" w:rsidRDefault="00F83C2D" w:rsidP="00F83C2D">
      <w:pPr>
        <w:rPr>
          <w:rFonts w:ascii="Times" w:hAnsi="Times" w:cs="Times"/>
          <w:b/>
          <w:color w:val="0000FF"/>
          <w:sz w:val="32"/>
          <w:szCs w:val="32"/>
        </w:rPr>
      </w:pPr>
      <w:proofErr w:type="gramStart"/>
      <w:r>
        <w:rPr>
          <w:rFonts w:ascii="Times" w:hAnsi="Times" w:cs="Times"/>
          <w:b/>
          <w:color w:val="0000FF"/>
          <w:sz w:val="32"/>
          <w:szCs w:val="32"/>
        </w:rPr>
        <w:t>2.4  LITERACY</w:t>
      </w:r>
      <w:proofErr w:type="gramEnd"/>
      <w:r>
        <w:rPr>
          <w:rFonts w:ascii="Times" w:hAnsi="Times" w:cs="Times"/>
          <w:b/>
          <w:color w:val="0000FF"/>
          <w:sz w:val="32"/>
          <w:szCs w:val="32"/>
        </w:rPr>
        <w:t xml:space="preserve"> STR</w:t>
      </w:r>
      <w:r w:rsidR="00181982">
        <w:rPr>
          <w:rFonts w:ascii="Times" w:hAnsi="Times" w:cs="Times"/>
          <w:b/>
          <w:color w:val="0000FF"/>
          <w:sz w:val="32"/>
          <w:szCs w:val="32"/>
        </w:rPr>
        <w:t>A</w:t>
      </w:r>
      <w:r>
        <w:rPr>
          <w:rFonts w:ascii="Times" w:hAnsi="Times" w:cs="Times"/>
          <w:b/>
          <w:color w:val="0000FF"/>
          <w:sz w:val="32"/>
          <w:szCs w:val="32"/>
        </w:rPr>
        <w:t>TEGIES</w:t>
      </w:r>
    </w:p>
    <w:p w14:paraId="075E9B5C" w14:textId="77777777" w:rsidR="00F83C2D" w:rsidRPr="00F83C2D" w:rsidRDefault="00F83C2D" w:rsidP="00F83C2D">
      <w:pPr>
        <w:rPr>
          <w:rFonts w:ascii="Times" w:hAnsi="Times" w:cs="Times"/>
          <w:b/>
          <w:color w:val="0000FF"/>
          <w:sz w:val="32"/>
          <w:szCs w:val="32"/>
        </w:rPr>
      </w:pPr>
    </w:p>
    <w:p w14:paraId="43A72232" w14:textId="77777777" w:rsidR="006F751F" w:rsidRDefault="006F751F" w:rsidP="006F751F">
      <w:r>
        <w:t>I.  Teachingbooks.net and Full Cast Audio</w:t>
      </w:r>
    </w:p>
    <w:p w14:paraId="7DD7B020" w14:textId="77777777" w:rsidR="006F751F" w:rsidRDefault="006F751F" w:rsidP="006F751F"/>
    <w:p w14:paraId="568CC544" w14:textId="77777777" w:rsidR="006F751F" w:rsidRDefault="006F751F" w:rsidP="006F751F">
      <w:pPr>
        <w:rPr>
          <w:rFonts w:ascii="Tahoma" w:hAnsi="Tahoma" w:cs="Tahoma"/>
          <w:color w:val="262626"/>
        </w:rPr>
      </w:pPr>
      <w:r>
        <w:rPr>
          <w:rFonts w:ascii="Tahoma" w:hAnsi="Tahoma" w:cs="Tahoma"/>
          <w:color w:val="262626"/>
        </w:rPr>
        <w:t xml:space="preserve">Farrell, Beth. "The Lowdown On Audio Downloads." </w:t>
      </w:r>
      <w:r w:rsidRPr="00926E82">
        <w:rPr>
          <w:rFonts w:ascii="Tahoma" w:hAnsi="Tahoma" w:cs="Tahoma"/>
          <w:i/>
          <w:color w:val="262626"/>
        </w:rPr>
        <w:t>Library Journal</w:t>
      </w:r>
      <w:r>
        <w:rPr>
          <w:rFonts w:ascii="Tahoma" w:hAnsi="Tahoma" w:cs="Tahoma"/>
          <w:color w:val="262626"/>
        </w:rPr>
        <w:t xml:space="preserve"> 135.9 </w:t>
      </w:r>
    </w:p>
    <w:p w14:paraId="7178B577" w14:textId="77777777" w:rsidR="006F751F" w:rsidRDefault="006F751F" w:rsidP="006F751F">
      <w:pPr>
        <w:rPr>
          <w:rFonts w:ascii="Tahoma" w:hAnsi="Tahoma" w:cs="Tahoma"/>
          <w:color w:val="262626"/>
        </w:rPr>
      </w:pPr>
      <w:r>
        <w:rPr>
          <w:rFonts w:ascii="Tahoma" w:hAnsi="Tahoma" w:cs="Tahoma"/>
          <w:color w:val="262626"/>
        </w:rPr>
        <w:t xml:space="preserve">        (2010): 26-29. </w:t>
      </w:r>
      <w:proofErr w:type="gramStart"/>
      <w:r>
        <w:rPr>
          <w:rFonts w:ascii="Tahoma" w:hAnsi="Tahoma" w:cs="Tahoma"/>
          <w:color w:val="262626"/>
        </w:rPr>
        <w:t>Academic Search Complete.</w:t>
      </w:r>
      <w:proofErr w:type="gramEnd"/>
      <w:r>
        <w:rPr>
          <w:rFonts w:ascii="Tahoma" w:hAnsi="Tahoma" w:cs="Tahoma"/>
          <w:color w:val="262626"/>
        </w:rPr>
        <w:t xml:space="preserve"> Web. 28 Apr. 2012.</w:t>
      </w:r>
    </w:p>
    <w:p w14:paraId="3ED6886C" w14:textId="77777777" w:rsidR="006F751F" w:rsidRDefault="006F751F" w:rsidP="006F751F">
      <w:pPr>
        <w:rPr>
          <w:rFonts w:ascii="Tahoma" w:hAnsi="Tahoma" w:cs="Tahoma"/>
          <w:color w:val="262626"/>
        </w:rPr>
      </w:pPr>
    </w:p>
    <w:p w14:paraId="473C6A2E" w14:textId="77777777" w:rsidR="006F751F" w:rsidRDefault="006F751F" w:rsidP="006F751F"/>
    <w:p w14:paraId="73C24378" w14:textId="77777777" w:rsidR="006F751F" w:rsidRDefault="006F751F" w:rsidP="006F751F">
      <w:r>
        <w:t xml:space="preserve">A. In hearing </w:t>
      </w:r>
      <w:r>
        <w:rPr>
          <w:i/>
        </w:rPr>
        <w:t>Esperanza Rising</w:t>
      </w:r>
      <w:r>
        <w:t xml:space="preserve"> (Teachingbooks.net) and </w:t>
      </w:r>
      <w:proofErr w:type="spellStart"/>
      <w:r>
        <w:rPr>
          <w:i/>
        </w:rPr>
        <w:t>Airborn</w:t>
      </w:r>
      <w:proofErr w:type="spellEnd"/>
      <w:r>
        <w:t xml:space="preserve"> (Full cast Audio), I was reminded of how exciting books can be via audio.  It reminded me of NPR or a movie trailer as this adds a whole new dimension to interest being peaked for a particular book.  I remember the purchase I still have of a book titled </w:t>
      </w:r>
      <w:r w:rsidRPr="00A140A7">
        <w:rPr>
          <w:i/>
        </w:rPr>
        <w:t>Grayson</w:t>
      </w:r>
      <w:r>
        <w:rPr>
          <w:i/>
        </w:rPr>
        <w:t xml:space="preserve"> </w:t>
      </w:r>
      <w:r>
        <w:t xml:space="preserve">as well as </w:t>
      </w:r>
      <w:r>
        <w:rPr>
          <w:i/>
        </w:rPr>
        <w:t>A River Runs Through It</w:t>
      </w:r>
      <w:r>
        <w:t xml:space="preserve"> and recalled the soothing, relaxed aspect of listening to the radio, yet this was a book!  I recalled the advantage of being able to listen to a book while in the car – and this was on cassette back then!  Advantages are the portability when you can’t read or your eyes get tired.  I also recall the disadvantages of the cost being relatively higher, as well as the inability to highlight or fold down a page on something that you deem memorable. Overall, once you have purchased an audio book, it seems to be become even more personal and you do not want to give it up.</w:t>
      </w:r>
    </w:p>
    <w:p w14:paraId="7EA34DD9" w14:textId="77777777" w:rsidR="006F751F" w:rsidRDefault="006F751F" w:rsidP="006F751F"/>
    <w:p w14:paraId="59EE7664" w14:textId="77777777" w:rsidR="006F751F" w:rsidRDefault="006F751F" w:rsidP="006F751F">
      <w:r>
        <w:t xml:space="preserve">B.  In the two approaches, single narrator and full cast, both were slightly different in the way it is received/heard.  You really get to see the behind the scenes, extra footage info with the narrator recording.  In doing so, you receive a whole new perspective of the text itself.  It is similar to two philosophies of books, is it better to know background info on authors or not and read for the books’ sake.  The same dilemma arises here, yet, the information you receive on the aspect of hearing motivations, if the author had influences that helps the reader realize even more about the text, there worth their weight in gold.  </w:t>
      </w:r>
    </w:p>
    <w:p w14:paraId="2C40BE36" w14:textId="77777777" w:rsidR="006F751F" w:rsidRDefault="006F751F" w:rsidP="006F751F">
      <w:r>
        <w:t xml:space="preserve">In listening to the full cast, I had the experience of sitting in a movie theatre.  Although not receiving information on the author and their influences, I do feel I am receiving another point of view.  I had a different take on it, but also was able to thin about what this text was similar to as it was playing.  I saw the movie </w:t>
      </w:r>
      <w:r>
        <w:rPr>
          <w:i/>
        </w:rPr>
        <w:t>Titanic</w:t>
      </w:r>
      <w:r>
        <w:t xml:space="preserve"> in front of my eyes when I heard the names “Kate” and heard about the struggle for others to realize the different between first class passengers and general passengers.  There are higher levels of concentration you can receive while listening opposed to reading.  I feel I am walking through the room of the narrator with the narrator’s interview, opposed to the feel of watching a 4d movie with the cast audio version.</w:t>
      </w:r>
    </w:p>
    <w:p w14:paraId="4ACDD5F7" w14:textId="77777777" w:rsidR="006F751F" w:rsidRDefault="006F751F" w:rsidP="006F751F"/>
    <w:p w14:paraId="55962EFC" w14:textId="77777777" w:rsidR="006F751F" w:rsidRDefault="006F751F" w:rsidP="006F751F"/>
    <w:p w14:paraId="7D95539B" w14:textId="77777777" w:rsidR="006F751F" w:rsidRDefault="006F751F" w:rsidP="006F751F">
      <w:r>
        <w:t>II. Lesson Plan</w:t>
      </w:r>
    </w:p>
    <w:p w14:paraId="64B56E3F" w14:textId="77777777" w:rsidR="006F751F" w:rsidRDefault="006F751F" w:rsidP="006F751F"/>
    <w:p w14:paraId="1F535A5B" w14:textId="77777777" w:rsidR="006F751F" w:rsidRDefault="006F751F" w:rsidP="006F751F">
      <w:r>
        <w:t xml:space="preserve">A. </w:t>
      </w:r>
      <w:hyperlink r:id="rId8" w:history="1">
        <w:r w:rsidRPr="00736A1F">
          <w:rPr>
            <w:rStyle w:val="Hyperlink"/>
          </w:rPr>
          <w:t>http://www.yourlibrary.ws/ya_webpage/ritba/ritba09/arrival.htm</w:t>
        </w:r>
      </w:hyperlink>
      <w:r>
        <w:t xml:space="preserve"> is the link to lesson ideas for </w:t>
      </w:r>
      <w:r>
        <w:rPr>
          <w:i/>
        </w:rPr>
        <w:t>The Arrival</w:t>
      </w:r>
      <w:r>
        <w:t xml:space="preserve"> by Shun Tan.  </w:t>
      </w:r>
      <w:proofErr w:type="gramStart"/>
      <w:r>
        <w:t>The plethora of ideas for this amazing book  - numerous.</w:t>
      </w:r>
      <w:proofErr w:type="gramEnd"/>
      <w:r>
        <w:t xml:space="preserve">  The introduction of the American Immigration Law Foundation is one of many amazing ties to cultural aspects of the connections that can be made.</w:t>
      </w:r>
    </w:p>
    <w:p w14:paraId="5BBE0503" w14:textId="77777777" w:rsidR="006F751F" w:rsidRDefault="006F751F" w:rsidP="006F751F"/>
    <w:p w14:paraId="23D32786" w14:textId="77777777" w:rsidR="006F751F" w:rsidRDefault="006F751F" w:rsidP="006F751F"/>
    <w:p w14:paraId="769FF493" w14:textId="77777777" w:rsidR="006F751F" w:rsidRDefault="006F751F" w:rsidP="006F751F"/>
    <w:p w14:paraId="7176B4BE" w14:textId="77777777" w:rsidR="006F751F" w:rsidRDefault="006F751F" w:rsidP="006F751F">
      <w:r>
        <w:t>III.  Online books</w:t>
      </w:r>
    </w:p>
    <w:p w14:paraId="7200DB46" w14:textId="77777777" w:rsidR="006F751F" w:rsidRDefault="006F751F" w:rsidP="006F751F"/>
    <w:p w14:paraId="25E90F2E" w14:textId="77777777" w:rsidR="006F751F" w:rsidRDefault="006F751F" w:rsidP="006F751F">
      <w:r>
        <w:t>A.  Tumblebooks.com</w:t>
      </w:r>
    </w:p>
    <w:p w14:paraId="78F83033" w14:textId="77777777" w:rsidR="006F751F" w:rsidRDefault="006F751F" w:rsidP="006F751F"/>
    <w:p w14:paraId="645E0238" w14:textId="77777777" w:rsidR="006F751F" w:rsidRDefault="006F751F" w:rsidP="006F751F">
      <w:pPr>
        <w:rPr>
          <w:i/>
        </w:rPr>
      </w:pPr>
      <w:proofErr w:type="gramStart"/>
      <w:r w:rsidRPr="00BE5A30">
        <w:rPr>
          <w:i/>
        </w:rPr>
        <w:t>Blue Moon</w:t>
      </w:r>
      <w:r>
        <w:t xml:space="preserve">   Marilyn Halvorson       Grades 4-7.</w:t>
      </w:r>
      <w:proofErr w:type="gramEnd"/>
      <w:r>
        <w:t xml:space="preserve"> </w:t>
      </w:r>
      <w:r>
        <w:rPr>
          <w:i/>
        </w:rPr>
        <w:t xml:space="preserve">       </w:t>
      </w:r>
    </w:p>
    <w:p w14:paraId="05881B8E" w14:textId="77777777" w:rsidR="006F751F" w:rsidRPr="00BE5A30" w:rsidRDefault="006F751F" w:rsidP="006F751F">
      <w:pPr>
        <w:rPr>
          <w:i/>
        </w:rPr>
      </w:pPr>
      <w:r w:rsidRPr="00BE5A30">
        <w:rPr>
          <w:i/>
        </w:rPr>
        <w:t xml:space="preserve">Body </w:t>
      </w:r>
      <w:proofErr w:type="gramStart"/>
      <w:r w:rsidRPr="00BE5A30">
        <w:rPr>
          <w:i/>
        </w:rPr>
        <w:t>Check</w:t>
      </w:r>
      <w:r>
        <w:t xml:space="preserve">  Matt</w:t>
      </w:r>
      <w:proofErr w:type="gramEnd"/>
      <w:r>
        <w:t xml:space="preserve"> Christopher Grades 4-7</w:t>
      </w:r>
    </w:p>
    <w:p w14:paraId="5195B7B4" w14:textId="77777777" w:rsidR="006F751F" w:rsidRDefault="006F751F" w:rsidP="006F751F"/>
    <w:p w14:paraId="77B5592B" w14:textId="77777777" w:rsidR="006F751F" w:rsidRDefault="006F751F" w:rsidP="006F751F">
      <w:r w:rsidRPr="00BE5A30">
        <w:rPr>
          <w:i/>
        </w:rPr>
        <w:t>Me, Myself, and Ike</w:t>
      </w:r>
      <w:r>
        <w:t xml:space="preserve">  (No audio</w:t>
      </w:r>
      <w:proofErr w:type="gramStart"/>
      <w:r>
        <w:t>)   K.L</w:t>
      </w:r>
      <w:proofErr w:type="gramEnd"/>
      <w:r>
        <w:t xml:space="preserve">. Denman  Grades 10-12, </w:t>
      </w:r>
    </w:p>
    <w:p w14:paraId="032AAC3A" w14:textId="77777777" w:rsidR="006F751F" w:rsidRDefault="006F751F" w:rsidP="006F751F">
      <w:r w:rsidRPr="00BE5A30">
        <w:rPr>
          <w:i/>
        </w:rPr>
        <w:t>Kim</w:t>
      </w:r>
      <w:r>
        <w:rPr>
          <w:i/>
        </w:rPr>
        <w:t xml:space="preserve"> </w:t>
      </w:r>
      <w:r>
        <w:t>(No audio</w:t>
      </w:r>
      <w:proofErr w:type="gramStart"/>
      <w:r>
        <w:t>)   Rudyard</w:t>
      </w:r>
      <w:proofErr w:type="gramEnd"/>
      <w:r>
        <w:t xml:space="preserve"> Kipling, </w:t>
      </w:r>
    </w:p>
    <w:p w14:paraId="171DEC3D" w14:textId="77777777" w:rsidR="006F751F" w:rsidRDefault="006F751F" w:rsidP="006F751F">
      <w:r>
        <w:t>Grade 6-7</w:t>
      </w:r>
    </w:p>
    <w:p w14:paraId="71FC985B" w14:textId="77777777" w:rsidR="006F751F" w:rsidRDefault="006F751F" w:rsidP="006F751F"/>
    <w:p w14:paraId="026DD4BF" w14:textId="77777777" w:rsidR="006F751F" w:rsidRPr="00551B62" w:rsidRDefault="006F751F" w:rsidP="006F751F">
      <w:r>
        <w:t xml:space="preserve">This site is exciting to see or should I say, </w:t>
      </w:r>
      <w:r>
        <w:rPr>
          <w:i/>
        </w:rPr>
        <w:t xml:space="preserve">hear!  </w:t>
      </w:r>
      <w:r>
        <w:t xml:space="preserve">I definitely see this as a resource for interesting students into books that have been in the library for </w:t>
      </w:r>
      <w:proofErr w:type="gramStart"/>
      <w:r>
        <w:t>awhile</w:t>
      </w:r>
      <w:proofErr w:type="gramEnd"/>
      <w:r>
        <w:t xml:space="preserve"> as new arrivals to draw attention to texts and encourage reading.  With the category of “Coming Soon”, it is easy to see how upcoming texts could be made interesting to readers.  With most of the audio available for the Middle School level, the audio stops at a point that makes the reader want to know what occurs next.  This is very good in the fact that in can draw the readers in.  Having classics in the collection </w:t>
      </w:r>
      <w:proofErr w:type="gramStart"/>
      <w:r>
        <w:t>a is</w:t>
      </w:r>
      <w:proofErr w:type="gramEnd"/>
      <w:r>
        <w:t xml:space="preserve"> a great idea as well.  Similar to </w:t>
      </w:r>
      <w:proofErr w:type="spellStart"/>
      <w:r>
        <w:t>ebooks</w:t>
      </w:r>
      <w:proofErr w:type="spellEnd"/>
      <w:r>
        <w:t>, this service allows all to get used to the books that they would see electronically, such as a Nook and a Kindle.  Additionally, the resource of lesson plans made available is a great resource for educators.  Key components such as theme and imagery ready the students for literacy elements they will study and discuss in later grades. This site actually makes it fun to read, and encourage readers that struggle to engage in this site at home, to help students get extra practice, while actually enjoying the exposure to reading with different genres and topics.  Having the quizzes available for texts also help the reader begin how to look for specific element like plot, protagonist, antagonist, etc.</w:t>
      </w:r>
    </w:p>
    <w:p w14:paraId="4A875643" w14:textId="77777777" w:rsidR="006F751F" w:rsidRDefault="006F751F" w:rsidP="006F751F"/>
    <w:p w14:paraId="45052EFE" w14:textId="77777777" w:rsidR="006F751F" w:rsidRDefault="006F751F" w:rsidP="006F751F"/>
    <w:p w14:paraId="72E8B145" w14:textId="77777777" w:rsidR="006F751F" w:rsidRDefault="006F751F" w:rsidP="006F751F">
      <w:r>
        <w:t xml:space="preserve">B.  Scholastic </w:t>
      </w:r>
      <w:proofErr w:type="spellStart"/>
      <w:r>
        <w:t>BookFlix</w:t>
      </w:r>
      <w:proofErr w:type="spellEnd"/>
    </w:p>
    <w:p w14:paraId="63E58C97" w14:textId="77777777" w:rsidR="006F751F" w:rsidRDefault="006F751F" w:rsidP="006F751F"/>
    <w:p w14:paraId="784F65AD" w14:textId="77777777" w:rsidR="006F751F" w:rsidRDefault="006F751F" w:rsidP="006F751F">
      <w:r>
        <w:t xml:space="preserve">The very first asset I saw with this website was the librarian being a guest speaker in the class, using this on a screen, to stimulate readers on genres of books.  For example, if students were doing a unit on the southern states, a book such as </w:t>
      </w:r>
      <w:r w:rsidRPr="00E66999">
        <w:rPr>
          <w:i/>
        </w:rPr>
        <w:t>A Home in the Swamp</w:t>
      </w:r>
      <w:r>
        <w:t xml:space="preserve">, could be used to stimulate their imagination in their own creation of folk tales, as well as a very early exposure to regionalism.  The information on the authors, which is linked directly to a site, enhances the motivations for the themes of the stories.  I also noticed the music in the background of this particular text, </w:t>
      </w:r>
      <w:r w:rsidRPr="00E66999">
        <w:rPr>
          <w:i/>
        </w:rPr>
        <w:t>A Home in the Swamp</w:t>
      </w:r>
      <w:r>
        <w:rPr>
          <w:i/>
        </w:rPr>
        <w:t xml:space="preserve">, </w:t>
      </w:r>
      <w:r>
        <w:t>was famous bluegrass music that could lead into a complete interactive unit of how music enhances literature.  The similarity of this text to the various tall tales of American folklore, Native American creation tales, as well as the backwoods stories similar to Mark Twain show the many directions books can take in a classroom.    By adding the movies, the puzzles, and the inside research of the authors themselves, as an educator, decisions will have to be made of what interactions to sacrifice in enticing readers to find a book of their choice that matches a particular theme or genre.  Of course this is excellent for parents and students to connect with outside of school, if possible with the membership restrictions.   This would allow struggling readers to gather in more experience to keep up with others at different areas in their reading.  This definitely could put on a whole new meaning to who is the guest speaker into classes armed with resources like this that will keep readers reading!</w:t>
      </w:r>
    </w:p>
    <w:p w14:paraId="18FCA279" w14:textId="77777777" w:rsidR="006F751F" w:rsidRDefault="006F751F" w:rsidP="006F751F"/>
    <w:p w14:paraId="2EF1C2EA" w14:textId="77777777" w:rsidR="006F751F" w:rsidRDefault="006F751F" w:rsidP="006F751F"/>
    <w:p w14:paraId="0BCF6560" w14:textId="77777777" w:rsidR="006F751F" w:rsidRDefault="006F751F" w:rsidP="006F751F">
      <w:r>
        <w:t>C.  International Children’s Digital Library</w:t>
      </w:r>
    </w:p>
    <w:p w14:paraId="2E70C99A" w14:textId="77777777" w:rsidR="006F751F" w:rsidRDefault="006F751F" w:rsidP="006F751F"/>
    <w:p w14:paraId="37F2D57D" w14:textId="77777777" w:rsidR="006F751F" w:rsidRDefault="006F751F" w:rsidP="006F751F">
      <w:r>
        <w:t>In looking at this resource, I immediately thought what a resource this could be for librarians!  In participating as a volunteer from other countries, there is more participation and more of a global voice that students can see involved with reading, promoting the 21</w:t>
      </w:r>
      <w:r w:rsidRPr="00B16D75">
        <w:rPr>
          <w:vertAlign w:val="superscript"/>
        </w:rPr>
        <w:t>st</w:t>
      </w:r>
      <w:r>
        <w:t xml:space="preserve"> Century view of libraries and literacy.  Additionally, I think that children using this site as a class project or assignment, to be exposed to materials that adults use, to open their eyes of what is available to get into a book more.  I love the idea that world literature is represented well with this, and I hoped that this would become a staple as we become more globally connected.  With so many collections representing every country from the White Ravens collection, the researchers list of papers, as well as opportunities to be more involved as translators, this non-profit resource should be implemented in the plans of a school year in some respect to show the diversity and impact libraries have. By placing this site on a display </w:t>
      </w:r>
      <w:proofErr w:type="spellStart"/>
      <w:r>
        <w:t>ipad</w:t>
      </w:r>
      <w:proofErr w:type="spellEnd"/>
      <w:r>
        <w:t xml:space="preserve"> for example, students, parents, and educators would have a chance to experiment and see how they could take an active part!</w:t>
      </w:r>
    </w:p>
    <w:p w14:paraId="79F4ED41" w14:textId="77777777" w:rsidR="006F751F" w:rsidRDefault="006F751F" w:rsidP="006F751F"/>
    <w:p w14:paraId="443ED671" w14:textId="77777777" w:rsidR="006F751F" w:rsidRDefault="006F751F" w:rsidP="006F751F"/>
    <w:p w14:paraId="39B58265" w14:textId="77777777" w:rsidR="006F751F" w:rsidRDefault="006F751F" w:rsidP="006F751F"/>
    <w:p w14:paraId="03583243" w14:textId="77777777" w:rsidR="006F751F" w:rsidRDefault="006F751F" w:rsidP="006F751F">
      <w:r>
        <w:t>IV. TeachingBooks.Net</w:t>
      </w:r>
    </w:p>
    <w:p w14:paraId="698CF873" w14:textId="77777777" w:rsidR="006F751F" w:rsidRDefault="006F751F" w:rsidP="006F751F"/>
    <w:p w14:paraId="602431E3" w14:textId="77777777" w:rsidR="006F751F" w:rsidRDefault="006F751F" w:rsidP="006F751F">
      <w:pPr>
        <w:rPr>
          <w:i/>
        </w:rPr>
      </w:pPr>
      <w:r>
        <w:t xml:space="preserve">1.    </w:t>
      </w:r>
      <w:proofErr w:type="spellStart"/>
      <w:r>
        <w:t>Hirahari</w:t>
      </w:r>
      <w:proofErr w:type="spellEnd"/>
      <w:r>
        <w:t xml:space="preserve">, Naomi.   </w:t>
      </w:r>
      <w:r w:rsidRPr="00554FB9">
        <w:rPr>
          <w:i/>
        </w:rPr>
        <w:t>1001 Crane</w:t>
      </w:r>
    </w:p>
    <w:p w14:paraId="679AB0B2" w14:textId="77777777" w:rsidR="006F751F" w:rsidRDefault="006F751F" w:rsidP="006F751F">
      <w:pPr>
        <w:rPr>
          <w:i/>
        </w:rPr>
      </w:pPr>
    </w:p>
    <w:p w14:paraId="347997B3" w14:textId="77777777" w:rsidR="006F751F" w:rsidRPr="0021377F" w:rsidRDefault="006F751F" w:rsidP="006F751F">
      <w:r>
        <w:t xml:space="preserve">Author bio – When I found information on this author, through the </w:t>
      </w:r>
      <w:r w:rsidRPr="004D5786">
        <w:rPr>
          <w:color w:val="3366FF"/>
        </w:rPr>
        <w:t>personal biography link</w:t>
      </w:r>
      <w:r>
        <w:t xml:space="preserve">, I thought of this text when I had explored the museum for 911 in New York City where a small crane is displayed.  </w:t>
      </w:r>
      <w:proofErr w:type="spellStart"/>
      <w:r w:rsidRPr="0021377F">
        <w:rPr>
          <w:rFonts w:cs="Verdana"/>
          <w:sz w:val="26"/>
          <w:szCs w:val="26"/>
        </w:rPr>
        <w:t>Sadako</w:t>
      </w:r>
      <w:proofErr w:type="spellEnd"/>
      <w:r w:rsidRPr="0021377F">
        <w:rPr>
          <w:rFonts w:cs="Verdana"/>
          <w:sz w:val="26"/>
          <w:szCs w:val="26"/>
        </w:rPr>
        <w:t xml:space="preserve"> Sasaki</w:t>
      </w:r>
      <w:r>
        <w:rPr>
          <w:rFonts w:cs="Verdana"/>
          <w:sz w:val="26"/>
          <w:szCs w:val="26"/>
        </w:rPr>
        <w:t xml:space="preserve"> was a survivor of the Hiroshima and had passed away at a young age from Leukemia for the results of that event.  Her brother had saved some of the 1300 cranes she had made, and one had been donated and saved in the 911 Museum.  </w:t>
      </w:r>
      <w:r w:rsidRPr="0021377F">
        <w:rPr>
          <w:rFonts w:cs="Verdana"/>
          <w:sz w:val="26"/>
          <w:szCs w:val="26"/>
        </w:rPr>
        <w:t xml:space="preserve">http://www.origami-resource-center.com/sadako.html </w:t>
      </w:r>
    </w:p>
    <w:p w14:paraId="37BD6B3F" w14:textId="77777777" w:rsidR="006F751F" w:rsidRDefault="006F751F" w:rsidP="006F751F">
      <w:pPr>
        <w:rPr>
          <w:rFonts w:cs="Verdana"/>
          <w:sz w:val="26"/>
          <w:szCs w:val="26"/>
        </w:rPr>
      </w:pPr>
      <w:r>
        <w:rPr>
          <w:rFonts w:cs="Verdana"/>
          <w:sz w:val="26"/>
          <w:szCs w:val="26"/>
        </w:rPr>
        <w:t xml:space="preserve">This text easily could inspire individuals on the deeper meaning of origami as well as serve as a resource for historical ties to the theme.  </w:t>
      </w:r>
      <w:r w:rsidRPr="004D5786">
        <w:rPr>
          <w:rFonts w:cs="Verdana"/>
          <w:color w:val="3366FF"/>
          <w:sz w:val="26"/>
          <w:szCs w:val="26"/>
        </w:rPr>
        <w:t>The Japanese American National Museum</w:t>
      </w:r>
      <w:r>
        <w:rPr>
          <w:rFonts w:cs="Verdana"/>
          <w:sz w:val="26"/>
          <w:szCs w:val="26"/>
        </w:rPr>
        <w:t xml:space="preserve"> also can be linked to the extension from the biography examined.  This would enable the reader to have an alternative point of view of the text with some background information. </w:t>
      </w:r>
    </w:p>
    <w:p w14:paraId="78C812B8" w14:textId="77777777" w:rsidR="006F751F" w:rsidRDefault="006F751F" w:rsidP="006F751F">
      <w:pPr>
        <w:rPr>
          <w:rFonts w:cs="Verdana"/>
          <w:sz w:val="26"/>
          <w:szCs w:val="26"/>
        </w:rPr>
      </w:pPr>
    </w:p>
    <w:p w14:paraId="2E831DF2" w14:textId="77777777" w:rsidR="006F751F" w:rsidRDefault="006F751F" w:rsidP="006F751F">
      <w:pPr>
        <w:rPr>
          <w:rFonts w:cs="Verdana"/>
          <w:sz w:val="26"/>
          <w:szCs w:val="26"/>
        </w:rPr>
      </w:pPr>
      <w:r>
        <w:rPr>
          <w:rFonts w:cs="Verdana"/>
          <w:sz w:val="26"/>
          <w:szCs w:val="26"/>
        </w:rPr>
        <w:t xml:space="preserve">Art multi-disciplinary connections –I received the information of how contests are held on </w:t>
      </w:r>
      <w:proofErr w:type="gramStart"/>
      <w:r>
        <w:rPr>
          <w:rFonts w:cs="Verdana"/>
          <w:sz w:val="26"/>
          <w:szCs w:val="26"/>
        </w:rPr>
        <w:t>crane-making</w:t>
      </w:r>
      <w:proofErr w:type="gramEnd"/>
      <w:r>
        <w:rPr>
          <w:rFonts w:cs="Verdana"/>
          <w:sz w:val="26"/>
          <w:szCs w:val="26"/>
        </w:rPr>
        <w:t xml:space="preserve"> thanks to the link to </w:t>
      </w:r>
      <w:r w:rsidRPr="004D5786">
        <w:rPr>
          <w:rFonts w:cs="Verdana"/>
          <w:sz w:val="26"/>
          <w:szCs w:val="26"/>
        </w:rPr>
        <w:t xml:space="preserve">the </w:t>
      </w:r>
      <w:r w:rsidRPr="0021377F">
        <w:rPr>
          <w:rFonts w:cs="Verdana"/>
          <w:color w:val="0000FF"/>
          <w:sz w:val="26"/>
          <w:szCs w:val="26"/>
        </w:rPr>
        <w:t xml:space="preserve">second personal biography </w:t>
      </w:r>
      <w:r>
        <w:rPr>
          <w:rFonts w:cs="Verdana"/>
          <w:sz w:val="26"/>
          <w:szCs w:val="26"/>
        </w:rPr>
        <w:t>on the author.  This artistic tie could also go back to The Cherry Blossom Festival held every year in Washington D.C</w:t>
      </w:r>
      <w:proofErr w:type="gramStart"/>
      <w:r>
        <w:rPr>
          <w:rFonts w:cs="Verdana"/>
          <w:sz w:val="26"/>
          <w:szCs w:val="26"/>
        </w:rPr>
        <w:t>..</w:t>
      </w:r>
      <w:proofErr w:type="gramEnd"/>
    </w:p>
    <w:p w14:paraId="7720A58D" w14:textId="77777777" w:rsidR="006F751F" w:rsidRDefault="006F751F" w:rsidP="006F751F">
      <w:pPr>
        <w:rPr>
          <w:rFonts w:cs="Verdana"/>
          <w:sz w:val="26"/>
          <w:szCs w:val="26"/>
        </w:rPr>
      </w:pPr>
    </w:p>
    <w:p w14:paraId="3A7C0DDB" w14:textId="77777777" w:rsidR="006F751F" w:rsidRDefault="006F751F" w:rsidP="006F751F">
      <w:pPr>
        <w:rPr>
          <w:rFonts w:cs="Verdana"/>
          <w:sz w:val="26"/>
          <w:szCs w:val="26"/>
        </w:rPr>
      </w:pPr>
      <w:r>
        <w:rPr>
          <w:rFonts w:cs="Verdana"/>
          <w:sz w:val="26"/>
          <w:szCs w:val="26"/>
        </w:rPr>
        <w:t xml:space="preserve">In clicking on the </w:t>
      </w:r>
      <w:r w:rsidRPr="0021377F">
        <w:rPr>
          <w:rFonts w:cs="Verdana"/>
          <w:color w:val="0000FF"/>
          <w:sz w:val="26"/>
          <w:szCs w:val="26"/>
        </w:rPr>
        <w:t>Asian/Pacific American link</w:t>
      </w:r>
      <w:r>
        <w:rPr>
          <w:rFonts w:cs="Verdana"/>
          <w:sz w:val="26"/>
          <w:szCs w:val="26"/>
        </w:rPr>
        <w:t xml:space="preserve"> on the bottom right, students can see the books available in the library for a topic study on this theme.   Tied to this could be the Japanese Internment period within the United States. </w:t>
      </w:r>
    </w:p>
    <w:p w14:paraId="442C594F" w14:textId="77777777" w:rsidR="006F751F" w:rsidRPr="00554FB9" w:rsidRDefault="006F751F" w:rsidP="006F751F"/>
    <w:p w14:paraId="746B01DD" w14:textId="77777777" w:rsidR="006F751F" w:rsidRDefault="006F751F" w:rsidP="006F751F">
      <w:r>
        <w:t xml:space="preserve">2.  Wow!  In choosing Kate Di </w:t>
      </w:r>
      <w:proofErr w:type="spellStart"/>
      <w:r>
        <w:t>Camillo</w:t>
      </w:r>
      <w:proofErr w:type="spellEnd"/>
      <w:r>
        <w:t>, won the Newbery Award in 2001 and 2004.  In looking up info on her in Teachingbooks.net, several resources were found:</w:t>
      </w:r>
    </w:p>
    <w:p w14:paraId="48337724" w14:textId="77777777" w:rsidR="006F751F" w:rsidRDefault="006F751F" w:rsidP="006F751F"/>
    <w:p w14:paraId="796E83A8" w14:textId="77777777" w:rsidR="006F751F" w:rsidRDefault="006F751F" w:rsidP="006F751F">
      <w:pPr>
        <w:pStyle w:val="ListParagraph"/>
        <w:numPr>
          <w:ilvl w:val="0"/>
          <w:numId w:val="3"/>
        </w:numPr>
      </w:pPr>
      <w:r>
        <w:t xml:space="preserve">A move that is available shows her reason for writing and personalizes her talent into </w:t>
      </w:r>
      <w:proofErr w:type="gramStart"/>
      <w:r>
        <w:t>writing .</w:t>
      </w:r>
      <w:proofErr w:type="gramEnd"/>
      <w:r>
        <w:t xml:space="preserve">  This adds personality into her books, as well as shows the book has tone, and leads others to read like that out loud or on their mind or in a certain way.  In addition, we stumble across other books and the author’s philosophy!</w:t>
      </w:r>
    </w:p>
    <w:p w14:paraId="1FBDAD3C" w14:textId="77777777" w:rsidR="006F751F" w:rsidRDefault="006F751F" w:rsidP="006F751F"/>
    <w:p w14:paraId="4AAB8B2C" w14:textId="77777777" w:rsidR="006F751F" w:rsidRDefault="006F751F" w:rsidP="006F751F">
      <w:pPr>
        <w:pStyle w:val="ListParagraph"/>
        <w:numPr>
          <w:ilvl w:val="0"/>
          <w:numId w:val="3"/>
        </w:numPr>
      </w:pPr>
      <w:r>
        <w:t xml:space="preserve">The exhaustive bibliography connected to the author allows us to see </w:t>
      </w:r>
      <w:proofErr w:type="gramStart"/>
      <w:r>
        <w:t>to  what</w:t>
      </w:r>
      <w:proofErr w:type="gramEnd"/>
      <w:r>
        <w:t xml:space="preserve"> extent certain illustrators are used.  With this toll students and faculty alike can be led to other texts they probably would NOT have investigated previously.</w:t>
      </w:r>
    </w:p>
    <w:p w14:paraId="3206EF8D" w14:textId="77777777" w:rsidR="006F751F" w:rsidRDefault="006F751F" w:rsidP="006F751F"/>
    <w:p w14:paraId="4F20C286" w14:textId="77777777" w:rsidR="006F751F" w:rsidRDefault="006F751F" w:rsidP="006F751F">
      <w:pPr>
        <w:pStyle w:val="ListParagraph"/>
        <w:numPr>
          <w:ilvl w:val="0"/>
          <w:numId w:val="3"/>
        </w:numPr>
      </w:pPr>
      <w:r>
        <w:t xml:space="preserve">The audio pronunciation given is very </w:t>
      </w:r>
      <w:proofErr w:type="gramStart"/>
      <w:r>
        <w:t>important</w:t>
      </w:r>
      <w:proofErr w:type="gramEnd"/>
      <w:r>
        <w:t xml:space="preserve"> as many students, and adults, do not know.  In addition, the background information given personalizes the author to the student and the educator!</w:t>
      </w:r>
    </w:p>
    <w:p w14:paraId="36D36167" w14:textId="77777777" w:rsidR="006F751F" w:rsidRDefault="006F751F" w:rsidP="006F751F"/>
    <w:p w14:paraId="664C7446" w14:textId="77777777" w:rsidR="006F751F" w:rsidRDefault="006F751F" w:rsidP="006F751F"/>
    <w:p w14:paraId="1E1582B0" w14:textId="77777777" w:rsidR="006F751F" w:rsidRDefault="006F751F" w:rsidP="006F751F">
      <w:r>
        <w:t xml:space="preserve">V.   Teen Book Clubs and </w:t>
      </w:r>
      <w:proofErr w:type="spellStart"/>
      <w:r>
        <w:t>EClubs</w:t>
      </w:r>
      <w:proofErr w:type="spellEnd"/>
    </w:p>
    <w:p w14:paraId="3A436AF0" w14:textId="77777777" w:rsidR="006F751F" w:rsidRDefault="006F751F" w:rsidP="006F751F"/>
    <w:p w14:paraId="476A3A3A" w14:textId="77777777" w:rsidR="006F751F" w:rsidRDefault="006F751F" w:rsidP="006F751F">
      <w:r>
        <w:t>1.  Joined the South Costal Library – Bethany Beach.</w:t>
      </w:r>
    </w:p>
    <w:p w14:paraId="51489005" w14:textId="77777777" w:rsidR="006F751F" w:rsidRDefault="006F751F" w:rsidP="006F751F">
      <w:r>
        <w:t xml:space="preserve"> </w:t>
      </w:r>
    </w:p>
    <w:p w14:paraId="67C9FE8F" w14:textId="77777777" w:rsidR="006F751F" w:rsidRDefault="006F751F" w:rsidP="006F751F">
      <w:r>
        <w:t xml:space="preserve">2.  Read and posted the article in excerpts on my </w:t>
      </w:r>
      <w:proofErr w:type="spellStart"/>
      <w:r>
        <w:t>facebook</w:t>
      </w:r>
      <w:proofErr w:type="spellEnd"/>
      <w:r>
        <w:t>!</w:t>
      </w:r>
    </w:p>
    <w:p w14:paraId="4B379F9F" w14:textId="77777777" w:rsidR="006F751F" w:rsidRDefault="006F751F" w:rsidP="006F751F"/>
    <w:p w14:paraId="2FF37147" w14:textId="77777777" w:rsidR="006F751F" w:rsidRPr="003D51E0" w:rsidRDefault="006F751F" w:rsidP="006F751F">
      <w:r>
        <w:t xml:space="preserve">3.  WOW!  We ordered four Kindles and all I can say is WOW.  This has the power to bring Kindles, and the methods I was stumbling with, into the library! With ordering them, this allows students to be in a lot of control, and I see the students directing the power of popularity with the advent of a book club utilizing the technology!  After reading the article on Kindles from </w:t>
      </w:r>
      <w:r w:rsidRPr="003D51E0">
        <w:rPr>
          <w:i/>
        </w:rPr>
        <w:t>Teacher Librarian</w:t>
      </w:r>
      <w:r>
        <w:t xml:space="preserve">, it is powerful to bring students in to not only increase the use of </w:t>
      </w:r>
      <w:proofErr w:type="spellStart"/>
      <w:r>
        <w:t>ebooks</w:t>
      </w:r>
      <w:proofErr w:type="spellEnd"/>
      <w:r>
        <w:t xml:space="preserve"> and create a community of readers, but to save the use of print books as well and increase their value.</w:t>
      </w:r>
    </w:p>
    <w:p w14:paraId="294D7474" w14:textId="77777777" w:rsidR="006F751F" w:rsidRDefault="006F751F" w:rsidP="006F751F"/>
    <w:p w14:paraId="1B7960CE" w14:textId="77777777" w:rsidR="006F751F" w:rsidRDefault="006F751F" w:rsidP="006F751F">
      <w:r>
        <w:t xml:space="preserve">Additionally, I see “Dear Reader” serving the book club we would start hand in hand.  This would be available to our Upper School Web Site, as well as being coordinated in conjunction with planning books to the added to the book club as well as to the discussion.  Students could make ties to the Upper School Library website that bring in Twitter, online reviews, as well as selections for the next month or week’s book discussion, basing it on the input of what appears in “Dear Reader!” The personalization of this type of </w:t>
      </w:r>
      <w:proofErr w:type="spellStart"/>
      <w:r>
        <w:t>bookclub</w:t>
      </w:r>
      <w:proofErr w:type="spellEnd"/>
      <w:r>
        <w:t xml:space="preserve">, as well as responsibility given to the participants to build the book club, would help add the personality that might be missing in the technology!  </w:t>
      </w:r>
      <w:r>
        <w:sym w:font="Wingdings" w:char="F04A"/>
      </w:r>
      <w:r>
        <w:t xml:space="preserve">  I am waiting until tomorrow to receive the first “Dear Reader Segment” and apologize, I overlooked subscribing to this club earlier after skipping over this request until today!</w:t>
      </w:r>
    </w:p>
    <w:p w14:paraId="1A83906F" w14:textId="77777777" w:rsidR="006F751F" w:rsidRDefault="006F751F" w:rsidP="006F751F"/>
    <w:p w14:paraId="4448C4BF" w14:textId="77777777" w:rsidR="006F751F" w:rsidRDefault="006F751F" w:rsidP="006F751F">
      <w:r>
        <w:t>VI.  Graphic Novels</w:t>
      </w:r>
    </w:p>
    <w:p w14:paraId="36B0A5BC" w14:textId="77777777" w:rsidR="006F751F" w:rsidRDefault="006F751F" w:rsidP="006F751F"/>
    <w:p w14:paraId="31D2E8AD" w14:textId="77777777" w:rsidR="006F751F" w:rsidRDefault="006F751F" w:rsidP="006F751F">
      <w:r>
        <w:t>1.</w:t>
      </w:r>
    </w:p>
    <w:p w14:paraId="0335045A" w14:textId="77777777" w:rsidR="006F751F" w:rsidRDefault="006F751F" w:rsidP="006F751F">
      <w:pPr>
        <w:rPr>
          <w:rFonts w:ascii="Tahoma" w:hAnsi="Tahoma" w:cs="Tahoma"/>
          <w:color w:val="262626"/>
        </w:rPr>
      </w:pPr>
      <w:r>
        <w:rPr>
          <w:rFonts w:ascii="Tahoma" w:hAnsi="Tahoma" w:cs="Tahoma"/>
          <w:color w:val="262626"/>
        </w:rPr>
        <w:t xml:space="preserve">Moeller, Robin A. "Aren't These Boy Books?": High School Students' Readings </w:t>
      </w:r>
    </w:p>
    <w:p w14:paraId="23F49975" w14:textId="77777777" w:rsidR="006F751F" w:rsidRDefault="006F751F" w:rsidP="006F751F">
      <w:pPr>
        <w:rPr>
          <w:rFonts w:ascii="Tahoma" w:hAnsi="Tahoma" w:cs="Tahoma"/>
          <w:color w:val="262626"/>
        </w:rPr>
      </w:pPr>
      <w:r>
        <w:rPr>
          <w:rFonts w:ascii="Tahoma" w:hAnsi="Tahoma" w:cs="Tahoma"/>
          <w:color w:val="262626"/>
        </w:rPr>
        <w:t xml:space="preserve">        Of Gender In Graphic Novels." Journal Of Adolescent &amp; Adult Literacy   </w:t>
      </w:r>
    </w:p>
    <w:p w14:paraId="79AFF026" w14:textId="77777777" w:rsidR="006F751F" w:rsidRDefault="006F751F" w:rsidP="006F751F">
      <w:pPr>
        <w:rPr>
          <w:rFonts w:ascii="Tahoma" w:hAnsi="Tahoma" w:cs="Tahoma"/>
          <w:color w:val="262626"/>
        </w:rPr>
      </w:pPr>
      <w:r>
        <w:rPr>
          <w:rFonts w:ascii="Tahoma" w:hAnsi="Tahoma" w:cs="Tahoma"/>
          <w:color w:val="262626"/>
        </w:rPr>
        <w:t xml:space="preserve">        54.7 (2011): 476-484. </w:t>
      </w:r>
      <w:proofErr w:type="gramStart"/>
      <w:r>
        <w:rPr>
          <w:rFonts w:ascii="Tahoma" w:hAnsi="Tahoma" w:cs="Tahoma"/>
          <w:color w:val="262626"/>
        </w:rPr>
        <w:t>Academic Search Complete.</w:t>
      </w:r>
      <w:proofErr w:type="gramEnd"/>
      <w:r>
        <w:rPr>
          <w:rFonts w:ascii="Tahoma" w:hAnsi="Tahoma" w:cs="Tahoma"/>
          <w:color w:val="262626"/>
        </w:rPr>
        <w:t xml:space="preserve"> Web. 29 Apr. 2012.</w:t>
      </w:r>
    </w:p>
    <w:p w14:paraId="6D9CE00E" w14:textId="77777777" w:rsidR="006F751F" w:rsidRDefault="006F751F" w:rsidP="006F751F">
      <w:pPr>
        <w:rPr>
          <w:rFonts w:ascii="Tahoma" w:hAnsi="Tahoma" w:cs="Tahoma"/>
          <w:color w:val="262626"/>
        </w:rPr>
      </w:pPr>
    </w:p>
    <w:p w14:paraId="364C7BD6" w14:textId="77777777" w:rsidR="006F751F" w:rsidRDefault="006F751F" w:rsidP="006F751F">
      <w:pPr>
        <w:rPr>
          <w:rFonts w:ascii="Tahoma" w:hAnsi="Tahoma" w:cs="Tahoma"/>
          <w:color w:val="262626"/>
        </w:rPr>
      </w:pPr>
      <w:r>
        <w:rPr>
          <w:rFonts w:ascii="Tahoma" w:hAnsi="Tahoma" w:cs="Tahoma"/>
          <w:color w:val="262626"/>
        </w:rPr>
        <w:t>2.  Young Adult Library Services Association</w:t>
      </w:r>
    </w:p>
    <w:p w14:paraId="2F37993C" w14:textId="77777777" w:rsidR="006F751F" w:rsidRDefault="006F751F" w:rsidP="006F751F">
      <w:pPr>
        <w:rPr>
          <w:rFonts w:ascii="Tahoma" w:hAnsi="Tahoma" w:cs="Tahoma"/>
          <w:color w:val="262626"/>
        </w:rPr>
      </w:pPr>
      <w:r>
        <w:rPr>
          <w:rFonts w:ascii="Tahoma" w:hAnsi="Tahoma" w:cs="Tahoma"/>
          <w:color w:val="262626"/>
        </w:rPr>
        <w:tab/>
      </w:r>
      <w:hyperlink r:id="rId9" w:history="1">
        <w:r w:rsidRPr="000136AE">
          <w:rPr>
            <w:rStyle w:val="Hyperlink"/>
            <w:rFonts w:ascii="Tahoma" w:hAnsi="Tahoma" w:cs="Tahoma"/>
          </w:rPr>
          <w:t>http://www.ala.org/yalsa/booklists/ggnt/2012/topten</w:t>
        </w:r>
      </w:hyperlink>
    </w:p>
    <w:p w14:paraId="02FE5A22" w14:textId="77777777" w:rsidR="006F751F" w:rsidRPr="00AC5083" w:rsidRDefault="006F751F" w:rsidP="006F751F">
      <w:pPr>
        <w:rPr>
          <w:rFonts w:cs="Helvetica Neue"/>
          <w:b/>
          <w:bCs/>
          <w:color w:val="0B2254"/>
        </w:rPr>
      </w:pPr>
      <w:r>
        <w:rPr>
          <w:rFonts w:ascii="Tahoma" w:hAnsi="Tahoma" w:cs="Tahoma"/>
          <w:color w:val="262626"/>
        </w:rPr>
        <w:tab/>
      </w:r>
      <w:r w:rsidRPr="00AC5083">
        <w:rPr>
          <w:rFonts w:cs="Helvetica Neue"/>
          <w:b/>
          <w:bCs/>
          <w:color w:val="0B2254"/>
        </w:rPr>
        <w:t>Great Graphic Novels Top Ten 2012</w:t>
      </w:r>
    </w:p>
    <w:p w14:paraId="72D47AD4" w14:textId="77777777" w:rsidR="006F751F" w:rsidRDefault="006F751F" w:rsidP="006F751F">
      <w:pPr>
        <w:rPr>
          <w:rFonts w:cs="Helvetica Neue"/>
          <w:bCs/>
          <w:color w:val="0B2254"/>
          <w:sz w:val="28"/>
          <w:szCs w:val="28"/>
        </w:rPr>
      </w:pPr>
      <w:r w:rsidRPr="00F456FC">
        <w:rPr>
          <w:rFonts w:cs="Helvetica Neue"/>
          <w:bCs/>
          <w:color w:val="0B2254"/>
          <w:sz w:val="28"/>
          <w:szCs w:val="28"/>
        </w:rPr>
        <w:t xml:space="preserve">3.  </w:t>
      </w:r>
      <w:r>
        <w:rPr>
          <w:rFonts w:cs="Helvetica Neue"/>
          <w:bCs/>
          <w:color w:val="0B2254"/>
          <w:sz w:val="28"/>
          <w:szCs w:val="28"/>
        </w:rPr>
        <w:t xml:space="preserve">Yun, </w:t>
      </w:r>
      <w:proofErr w:type="spellStart"/>
      <w:r>
        <w:rPr>
          <w:rFonts w:cs="Helvetica Neue"/>
          <w:bCs/>
          <w:color w:val="0B2254"/>
          <w:sz w:val="28"/>
          <w:szCs w:val="28"/>
        </w:rPr>
        <w:t>Mi-kyung</w:t>
      </w:r>
      <w:proofErr w:type="spellEnd"/>
      <w:r>
        <w:rPr>
          <w:rFonts w:cs="Helvetica Neue"/>
          <w:bCs/>
          <w:color w:val="0B2254"/>
          <w:sz w:val="28"/>
          <w:szCs w:val="28"/>
        </w:rPr>
        <w:t xml:space="preserve">.  </w:t>
      </w:r>
      <w:proofErr w:type="gramStart"/>
      <w:r w:rsidRPr="00236695">
        <w:rPr>
          <w:rFonts w:cs="Helvetica Neue"/>
          <w:bCs/>
          <w:i/>
          <w:color w:val="0B2254"/>
          <w:sz w:val="28"/>
          <w:szCs w:val="28"/>
        </w:rPr>
        <w:t>Bride of the Water God.</w:t>
      </w:r>
      <w:proofErr w:type="gramEnd"/>
      <w:r>
        <w:rPr>
          <w:rFonts w:cs="Helvetica Neue"/>
          <w:bCs/>
          <w:i/>
          <w:color w:val="0B2254"/>
          <w:sz w:val="28"/>
          <w:szCs w:val="28"/>
        </w:rPr>
        <w:t xml:space="preserve">  </w:t>
      </w:r>
    </w:p>
    <w:p w14:paraId="5C7904DD" w14:textId="77777777" w:rsidR="006F751F" w:rsidRDefault="006F751F" w:rsidP="006F751F">
      <w:pPr>
        <w:rPr>
          <w:rFonts w:cs="Helvetica Neue"/>
          <w:bCs/>
          <w:color w:val="0B2254"/>
          <w:sz w:val="28"/>
          <w:szCs w:val="28"/>
        </w:rPr>
      </w:pPr>
      <w:r>
        <w:rPr>
          <w:rFonts w:cs="Helvetica Neue"/>
          <w:bCs/>
          <w:color w:val="0B2254"/>
          <w:sz w:val="28"/>
          <w:szCs w:val="28"/>
        </w:rPr>
        <w:t xml:space="preserve">                Trans. </w:t>
      </w:r>
      <w:proofErr w:type="spellStart"/>
      <w:r>
        <w:rPr>
          <w:rFonts w:cs="Helvetica Neue"/>
          <w:bCs/>
          <w:color w:val="0B2254"/>
          <w:sz w:val="28"/>
          <w:szCs w:val="28"/>
        </w:rPr>
        <w:t>Heejong</w:t>
      </w:r>
      <w:proofErr w:type="spellEnd"/>
      <w:r>
        <w:rPr>
          <w:rFonts w:cs="Helvetica Neue"/>
          <w:bCs/>
          <w:color w:val="0B2254"/>
          <w:sz w:val="28"/>
          <w:szCs w:val="28"/>
        </w:rPr>
        <w:t xml:space="preserve"> Haas.  Milwaukee: Dark, 2006.  PRINT.  </w:t>
      </w:r>
    </w:p>
    <w:p w14:paraId="29BC67C8" w14:textId="77777777" w:rsidR="006F751F" w:rsidRDefault="006F751F" w:rsidP="006F751F">
      <w:pPr>
        <w:rPr>
          <w:rFonts w:cs="Helvetica Neue"/>
          <w:bCs/>
          <w:color w:val="0B2254"/>
          <w:sz w:val="28"/>
          <w:szCs w:val="28"/>
        </w:rPr>
      </w:pPr>
    </w:p>
    <w:p w14:paraId="3BE620CC" w14:textId="77777777" w:rsidR="006F751F" w:rsidRDefault="006F751F" w:rsidP="006F751F">
      <w:pPr>
        <w:rPr>
          <w:rFonts w:cs="Helvetica Neue"/>
          <w:bCs/>
          <w:color w:val="0B2254"/>
          <w:sz w:val="28"/>
          <w:szCs w:val="28"/>
        </w:rPr>
      </w:pPr>
      <w:r>
        <w:rPr>
          <w:rFonts w:cs="Helvetica Neue"/>
          <w:bCs/>
          <w:color w:val="0B2254"/>
          <w:sz w:val="28"/>
          <w:szCs w:val="28"/>
        </w:rPr>
        <w:t>American School Foundation Upper School Library - Source</w:t>
      </w:r>
    </w:p>
    <w:p w14:paraId="06851458" w14:textId="77777777" w:rsidR="006F751F" w:rsidRDefault="006F751F" w:rsidP="006F751F">
      <w:pPr>
        <w:rPr>
          <w:rFonts w:cs="Helvetica Neue"/>
          <w:bCs/>
          <w:color w:val="0B2254"/>
          <w:sz w:val="28"/>
          <w:szCs w:val="28"/>
        </w:rPr>
      </w:pPr>
    </w:p>
    <w:p w14:paraId="3A6A2C77" w14:textId="77777777" w:rsidR="006F751F" w:rsidRDefault="006F751F" w:rsidP="006F751F">
      <w:pPr>
        <w:rPr>
          <w:rFonts w:cs="Helvetica Neue"/>
          <w:bCs/>
          <w:color w:val="0B2254"/>
          <w:sz w:val="28"/>
          <w:szCs w:val="28"/>
        </w:rPr>
      </w:pPr>
      <w:r>
        <w:rPr>
          <w:rFonts w:cs="Helvetica Neue"/>
          <w:bCs/>
          <w:color w:val="0B2254"/>
          <w:sz w:val="28"/>
          <w:szCs w:val="28"/>
        </w:rPr>
        <w:t xml:space="preserve">Wow!  To be honest, I never read a graphic novel through from beginning to end.  In taking in the detailed intricate pages, which is what I was drawn to first, I then noticed the plot.  I found it interesting that some pages are color, and yet most are black and white.  I did like the story, although it seemed to be something we would study in the Greek God’s unit.  Having the flashbacks of Amy </w:t>
      </w:r>
      <w:proofErr w:type="gramStart"/>
      <w:r>
        <w:rPr>
          <w:rFonts w:cs="Helvetica Neue"/>
          <w:bCs/>
          <w:color w:val="0B2254"/>
          <w:sz w:val="28"/>
          <w:szCs w:val="28"/>
        </w:rPr>
        <w:t xml:space="preserve">Tan’s  </w:t>
      </w:r>
      <w:r w:rsidRPr="00BB2673">
        <w:rPr>
          <w:rFonts w:cs="Helvetica Neue"/>
          <w:bCs/>
          <w:i/>
          <w:color w:val="0B2254"/>
          <w:sz w:val="28"/>
          <w:szCs w:val="28"/>
        </w:rPr>
        <w:t>The</w:t>
      </w:r>
      <w:proofErr w:type="gramEnd"/>
      <w:r w:rsidRPr="00BB2673">
        <w:rPr>
          <w:rFonts w:cs="Helvetica Neue"/>
          <w:bCs/>
          <w:i/>
          <w:color w:val="0B2254"/>
          <w:sz w:val="28"/>
          <w:szCs w:val="28"/>
        </w:rPr>
        <w:t xml:space="preserve"> Joy Luck Club</w:t>
      </w:r>
      <w:r>
        <w:rPr>
          <w:rFonts w:cs="Helvetica Neue"/>
          <w:bCs/>
          <w:color w:val="0B2254"/>
          <w:sz w:val="28"/>
          <w:szCs w:val="28"/>
        </w:rPr>
        <w:t xml:space="preserve">, the plot of a girl who would be given to a God to appease him seemed to be cliché at first.  Yet, the suspense was meant to be quite obvious at every turn of the page, while the graphics truly brought the book to life despite the obvious plot points at times.  I thought it was very unique and unusual when at the end, the character/author talks to the reader through a character he has created in the book.   There are personable elements I have never come across in other books, and the unique style of the graphic novel, at least this one, combined with Marvel comic’s kind of feel kept me interested.  For some reason, </w:t>
      </w:r>
      <w:r w:rsidRPr="00466179">
        <w:rPr>
          <w:rFonts w:cs="Helvetica Neue"/>
          <w:bCs/>
          <w:i/>
          <w:color w:val="0B2254"/>
          <w:sz w:val="28"/>
          <w:szCs w:val="28"/>
        </w:rPr>
        <w:t>The Old Man and the Sea</w:t>
      </w:r>
      <w:r>
        <w:rPr>
          <w:rFonts w:cs="Helvetica Neue"/>
          <w:bCs/>
          <w:i/>
          <w:color w:val="0B2254"/>
          <w:sz w:val="28"/>
          <w:szCs w:val="28"/>
        </w:rPr>
        <w:t xml:space="preserve"> </w:t>
      </w:r>
      <w:r>
        <w:rPr>
          <w:rFonts w:cs="Helvetica Neue"/>
          <w:bCs/>
          <w:color w:val="0B2254"/>
          <w:sz w:val="28"/>
          <w:szCs w:val="28"/>
        </w:rPr>
        <w:t>kept coming to mind while I was reading this as the superstition and elements of doing something for the sake of a village and usually involving one character being sacrificed for that village drew me into the story even more.  Although this is one of many graphic novels in our library, I always viewed them as straight comic books, minus the graphic novels I came into contact with based on Shakespeare plays.</w:t>
      </w:r>
    </w:p>
    <w:p w14:paraId="1638A96D" w14:textId="77777777" w:rsidR="006F751F" w:rsidRDefault="006F751F" w:rsidP="006F751F">
      <w:pPr>
        <w:rPr>
          <w:rFonts w:cs="Helvetica Neue"/>
          <w:bCs/>
          <w:color w:val="0B2254"/>
          <w:sz w:val="28"/>
          <w:szCs w:val="28"/>
        </w:rPr>
      </w:pPr>
    </w:p>
    <w:p w14:paraId="16C8660F" w14:textId="77777777" w:rsidR="006F751F" w:rsidRDefault="006F751F" w:rsidP="006F751F">
      <w:pPr>
        <w:rPr>
          <w:rFonts w:cs="Helvetica Neue"/>
          <w:bCs/>
          <w:color w:val="0B2254"/>
          <w:sz w:val="28"/>
          <w:szCs w:val="28"/>
        </w:rPr>
      </w:pPr>
      <w:r>
        <w:rPr>
          <w:rFonts w:cs="Helvetica Neue"/>
          <w:bCs/>
          <w:color w:val="0B2254"/>
          <w:sz w:val="28"/>
          <w:szCs w:val="28"/>
        </w:rPr>
        <w:t xml:space="preserve">The advantages of the graphic novel are it seems to bring an attraction to reading that combines the element of film, comic book, television, and general roleplaying as close to the real thing as possible.  Struggling readers, and those reluctant to read for a variety of reasons, graphic novels can certainly entice readers.  In addition, the typical stereotype that comic books and graphic novels are the </w:t>
      </w:r>
      <w:proofErr w:type="gramStart"/>
      <w:r>
        <w:rPr>
          <w:rFonts w:cs="Helvetica Neue"/>
          <w:bCs/>
          <w:color w:val="0B2254"/>
          <w:sz w:val="28"/>
          <w:szCs w:val="28"/>
        </w:rPr>
        <w:t>same,</w:t>
      </w:r>
      <w:proofErr w:type="gramEnd"/>
      <w:r>
        <w:rPr>
          <w:rFonts w:cs="Helvetica Neue"/>
          <w:bCs/>
          <w:color w:val="0B2254"/>
          <w:sz w:val="28"/>
          <w:szCs w:val="28"/>
        </w:rPr>
        <w:t xml:space="preserve"> falls by the wayside when you see graphic novels for Shakespeare’s play, as well as classics such as Jane Eyre and Huckleberry Finn.  Yet, the downfall could be individuals relying on the graphic for a longer time and shunning the book, if not a graphic novel.  In addition, the ability to use the graphic novel as a crutch as the only style of book/text could occur, not letting the student truly reap the benefits of his/her reading strengthening with rapidity.  I would also state with graphic novels being based on only some stories in literature, and not all, the expectation that someone can read only in a graphic novel form is too limiting and dependent causing.  If students could get to the point where they can visualize any book in a graphic novel form, now that would show he transfer of knowledge as well as ability to connect literature across several boundaries. </w:t>
      </w:r>
    </w:p>
    <w:p w14:paraId="21000E6A" w14:textId="77777777" w:rsidR="006F751F" w:rsidRPr="00236695" w:rsidRDefault="006F751F" w:rsidP="006F751F">
      <w:pPr>
        <w:rPr>
          <w:rFonts w:cs="Helvetica Neue"/>
          <w:bCs/>
          <w:color w:val="0B2254"/>
          <w:sz w:val="28"/>
          <w:szCs w:val="28"/>
        </w:rPr>
      </w:pPr>
    </w:p>
    <w:p w14:paraId="1A35BE7E" w14:textId="77777777" w:rsidR="006F751F" w:rsidRDefault="006F751F" w:rsidP="006F751F">
      <w:pPr>
        <w:rPr>
          <w:rFonts w:ascii="Tahoma" w:hAnsi="Tahoma" w:cs="Tahoma"/>
          <w:color w:val="262626"/>
        </w:rPr>
      </w:pPr>
    </w:p>
    <w:p w14:paraId="1AD9B447" w14:textId="77777777" w:rsidR="006F751F" w:rsidRPr="006F751F" w:rsidRDefault="006F751F" w:rsidP="006F751F">
      <w:pPr>
        <w:rPr>
          <w:b/>
          <w:color w:val="0000FF"/>
        </w:rPr>
      </w:pPr>
    </w:p>
    <w:p w14:paraId="2CE5CCBA" w14:textId="136B8F42" w:rsidR="006F751F" w:rsidRDefault="006F751F" w:rsidP="006F751F">
      <w:pPr>
        <w:rPr>
          <w:b/>
          <w:color w:val="0000FF"/>
        </w:rPr>
      </w:pPr>
      <w:r w:rsidRPr="006F751F">
        <w:rPr>
          <w:b/>
          <w:color w:val="0000FF"/>
        </w:rPr>
        <w:t>I realized throu</w:t>
      </w:r>
      <w:r w:rsidR="000E470B">
        <w:rPr>
          <w:b/>
          <w:color w:val="0000FF"/>
        </w:rPr>
        <w:t>gh this Young Adult Literature a</w:t>
      </w:r>
      <w:r w:rsidRPr="006F751F">
        <w:rPr>
          <w:b/>
          <w:color w:val="0000FF"/>
        </w:rPr>
        <w:t>ssignment, that by choosing a difficult subject for many such as poetry, I needed to break down and choose selections of poetry that allowed various strategies to come through.  If you look at the various resources, you see the aspects of l</w:t>
      </w:r>
      <w:r w:rsidR="000E470B">
        <w:rPr>
          <w:b/>
          <w:color w:val="0000FF"/>
        </w:rPr>
        <w:t xml:space="preserve">ooking for literary devices, </w:t>
      </w:r>
      <w:r w:rsidRPr="006F751F">
        <w:rPr>
          <w:b/>
          <w:color w:val="0000FF"/>
        </w:rPr>
        <w:t>relying on graphics that tie and connec</w:t>
      </w:r>
      <w:r w:rsidR="000E470B">
        <w:rPr>
          <w:b/>
          <w:color w:val="0000FF"/>
        </w:rPr>
        <w:t xml:space="preserve">t to specific context words, </w:t>
      </w:r>
      <w:r w:rsidRPr="006F751F">
        <w:rPr>
          <w:b/>
          <w:color w:val="0000FF"/>
        </w:rPr>
        <w:t>participating in Book Clubs that will help interpret meaning from the text, to integrating audio and online technological resources that break down text for understanding.</w:t>
      </w:r>
    </w:p>
    <w:p w14:paraId="081326B8" w14:textId="77777777" w:rsidR="006F751F" w:rsidRPr="006F751F" w:rsidRDefault="006F751F" w:rsidP="006F751F">
      <w:pPr>
        <w:rPr>
          <w:b/>
          <w:color w:val="0000FF"/>
        </w:rPr>
      </w:pPr>
    </w:p>
    <w:p w14:paraId="06EBD99C" w14:textId="4AAF4EC4" w:rsidR="006F751F" w:rsidRPr="006F751F" w:rsidRDefault="000E470B" w:rsidP="006F751F">
      <w:pPr>
        <w:rPr>
          <w:b/>
          <w:color w:val="0000FF"/>
        </w:rPr>
      </w:pPr>
      <w:r>
        <w:rPr>
          <w:b/>
          <w:color w:val="0000FF"/>
        </w:rPr>
        <w:t xml:space="preserve">By using something, </w:t>
      </w:r>
      <w:r w:rsidR="006F751F">
        <w:rPr>
          <w:b/>
          <w:color w:val="0000FF"/>
        </w:rPr>
        <w:t xml:space="preserve">in this case poetry, </w:t>
      </w:r>
      <w:r w:rsidR="006F751F" w:rsidRPr="006F751F">
        <w:rPr>
          <w:b/>
          <w:color w:val="0000FF"/>
        </w:rPr>
        <w:t>that</w:t>
      </w:r>
      <w:r w:rsidR="006F751F">
        <w:rPr>
          <w:b/>
          <w:color w:val="0000FF"/>
        </w:rPr>
        <w:t xml:space="preserve"> can actually be represented in many nontraditional forms peop</w:t>
      </w:r>
      <w:r>
        <w:rPr>
          <w:b/>
          <w:color w:val="0000FF"/>
        </w:rPr>
        <w:t xml:space="preserve">le do not realize or recognize, or that a genre that is </w:t>
      </w:r>
      <w:bookmarkStart w:id="0" w:name="_GoBack"/>
      <w:bookmarkEnd w:id="0"/>
      <w:r w:rsidR="006F751F" w:rsidRPr="006F751F">
        <w:rPr>
          <w:b/>
          <w:color w:val="0000FF"/>
        </w:rPr>
        <w:t>difficult and varies from standard blank verse text, this becomes an umbrella for further dissection of methods to grasp meaning text.  If it was not poetry, it could be folklore, myths, or oral traditions passed from one generation to another.  No matter the genre chosen, divisions of interpretation within that genre can be used to reinforce various strategies that help interpret meaning from anything learners might struggle with.</w:t>
      </w:r>
    </w:p>
    <w:p w14:paraId="221DF6FA" w14:textId="77777777" w:rsidR="00F83C2D" w:rsidRPr="00F83C2D" w:rsidRDefault="00F83C2D" w:rsidP="00F83C2D">
      <w:pPr>
        <w:rPr>
          <w:rFonts w:ascii="Times" w:hAnsi="Times" w:cs="Times"/>
          <w:b/>
          <w:color w:val="0000FF"/>
          <w:sz w:val="32"/>
          <w:szCs w:val="32"/>
        </w:rPr>
      </w:pPr>
    </w:p>
    <w:p w14:paraId="21F1CC2B" w14:textId="77777777" w:rsidR="00F83C2D" w:rsidRPr="00F83C2D" w:rsidRDefault="00F83C2D">
      <w:pPr>
        <w:rPr>
          <w:rFonts w:ascii="Times New Roman" w:hAnsi="Times New Roman" w:cs="Times New Roman"/>
          <w:b/>
          <w:color w:val="0000FF"/>
          <w:sz w:val="32"/>
          <w:szCs w:val="32"/>
        </w:rPr>
      </w:pPr>
    </w:p>
    <w:sectPr w:rsidR="00F83C2D" w:rsidRPr="00F83C2D" w:rsidSect="00D81924">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Helvetica Neue">
    <w:panose1 w:val="02000503000000020004"/>
    <w:charset w:val="00"/>
    <w:family w:val="auto"/>
    <w:pitch w:val="variable"/>
    <w:sig w:usb0="80000067"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7474B"/>
    <w:multiLevelType w:val="hybridMultilevel"/>
    <w:tmpl w:val="BDA6FA74"/>
    <w:lvl w:ilvl="0" w:tplc="73C269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2020F56"/>
    <w:multiLevelType w:val="hybridMultilevel"/>
    <w:tmpl w:val="BDA6FA74"/>
    <w:lvl w:ilvl="0" w:tplc="73C269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CD73C9"/>
    <w:multiLevelType w:val="multilevel"/>
    <w:tmpl w:val="653C13C8"/>
    <w:lvl w:ilvl="0">
      <w:start w:val="1"/>
      <w:numFmt w:val="decimal"/>
      <w:lvlText w:val="%1"/>
      <w:lvlJc w:val="left"/>
      <w:pPr>
        <w:ind w:left="360" w:hanging="360"/>
      </w:pPr>
      <w:rPr>
        <w:rFonts w:hint="default"/>
        <w:b/>
        <w:color w:val="771516"/>
      </w:rPr>
    </w:lvl>
    <w:lvl w:ilvl="1">
      <w:start w:val="1"/>
      <w:numFmt w:val="decimal"/>
      <w:lvlText w:val="%1.%2"/>
      <w:lvlJc w:val="left"/>
      <w:pPr>
        <w:ind w:left="360" w:hanging="360"/>
      </w:pPr>
      <w:rPr>
        <w:rFonts w:hint="default"/>
        <w:b/>
        <w:color w:val="771516"/>
      </w:rPr>
    </w:lvl>
    <w:lvl w:ilvl="2">
      <w:start w:val="1"/>
      <w:numFmt w:val="decimal"/>
      <w:lvlText w:val="%1.%2.%3"/>
      <w:lvlJc w:val="left"/>
      <w:pPr>
        <w:ind w:left="720" w:hanging="720"/>
      </w:pPr>
      <w:rPr>
        <w:rFonts w:hint="default"/>
        <w:b/>
        <w:color w:val="771516"/>
      </w:rPr>
    </w:lvl>
    <w:lvl w:ilvl="3">
      <w:start w:val="1"/>
      <w:numFmt w:val="decimal"/>
      <w:lvlText w:val="%1.%2.%3.%4"/>
      <w:lvlJc w:val="left"/>
      <w:pPr>
        <w:ind w:left="720" w:hanging="720"/>
      </w:pPr>
      <w:rPr>
        <w:rFonts w:hint="default"/>
        <w:b/>
        <w:color w:val="771516"/>
      </w:rPr>
    </w:lvl>
    <w:lvl w:ilvl="4">
      <w:start w:val="1"/>
      <w:numFmt w:val="decimal"/>
      <w:lvlText w:val="%1.%2.%3.%4.%5"/>
      <w:lvlJc w:val="left"/>
      <w:pPr>
        <w:ind w:left="1080" w:hanging="1080"/>
      </w:pPr>
      <w:rPr>
        <w:rFonts w:hint="default"/>
        <w:b/>
        <w:color w:val="771516"/>
      </w:rPr>
    </w:lvl>
    <w:lvl w:ilvl="5">
      <w:start w:val="1"/>
      <w:numFmt w:val="decimal"/>
      <w:lvlText w:val="%1.%2.%3.%4.%5.%6"/>
      <w:lvlJc w:val="left"/>
      <w:pPr>
        <w:ind w:left="1080" w:hanging="1080"/>
      </w:pPr>
      <w:rPr>
        <w:rFonts w:hint="default"/>
        <w:b/>
        <w:color w:val="771516"/>
      </w:rPr>
    </w:lvl>
    <w:lvl w:ilvl="6">
      <w:start w:val="1"/>
      <w:numFmt w:val="decimal"/>
      <w:lvlText w:val="%1.%2.%3.%4.%5.%6.%7"/>
      <w:lvlJc w:val="left"/>
      <w:pPr>
        <w:ind w:left="1440" w:hanging="1440"/>
      </w:pPr>
      <w:rPr>
        <w:rFonts w:hint="default"/>
        <w:b/>
        <w:color w:val="771516"/>
      </w:rPr>
    </w:lvl>
    <w:lvl w:ilvl="7">
      <w:start w:val="1"/>
      <w:numFmt w:val="decimal"/>
      <w:lvlText w:val="%1.%2.%3.%4.%5.%6.%7.%8"/>
      <w:lvlJc w:val="left"/>
      <w:pPr>
        <w:ind w:left="1440" w:hanging="1440"/>
      </w:pPr>
      <w:rPr>
        <w:rFonts w:hint="default"/>
        <w:b/>
        <w:color w:val="771516"/>
      </w:rPr>
    </w:lvl>
    <w:lvl w:ilvl="8">
      <w:start w:val="1"/>
      <w:numFmt w:val="decimal"/>
      <w:lvlText w:val="%1.%2.%3.%4.%5.%6.%7.%8.%9"/>
      <w:lvlJc w:val="left"/>
      <w:pPr>
        <w:ind w:left="1800" w:hanging="1800"/>
      </w:pPr>
      <w:rPr>
        <w:rFonts w:hint="default"/>
        <w:b/>
        <w:color w:val="771516"/>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228"/>
    <w:rsid w:val="000E470B"/>
    <w:rsid w:val="00123E0B"/>
    <w:rsid w:val="00181982"/>
    <w:rsid w:val="002D2228"/>
    <w:rsid w:val="002F50C3"/>
    <w:rsid w:val="003F13EC"/>
    <w:rsid w:val="00452CDD"/>
    <w:rsid w:val="005E7C97"/>
    <w:rsid w:val="005F57EC"/>
    <w:rsid w:val="00695C2F"/>
    <w:rsid w:val="006F751F"/>
    <w:rsid w:val="00812497"/>
    <w:rsid w:val="00815C97"/>
    <w:rsid w:val="008B6ECC"/>
    <w:rsid w:val="008D75B2"/>
    <w:rsid w:val="00A1767C"/>
    <w:rsid w:val="00A817C4"/>
    <w:rsid w:val="00B81080"/>
    <w:rsid w:val="00BD6146"/>
    <w:rsid w:val="00C8409D"/>
    <w:rsid w:val="00C938CF"/>
    <w:rsid w:val="00CA3DEF"/>
    <w:rsid w:val="00D22488"/>
    <w:rsid w:val="00D81924"/>
    <w:rsid w:val="00F83C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291A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22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81982"/>
    <w:rPr>
      <w:color w:val="0000FF" w:themeColor="hyperlink"/>
      <w:u w:val="single"/>
    </w:rPr>
  </w:style>
  <w:style w:type="paragraph" w:styleId="ListParagraph">
    <w:name w:val="List Paragraph"/>
    <w:basedOn w:val="Normal"/>
    <w:uiPriority w:val="34"/>
    <w:qFormat/>
    <w:rsid w:val="0018198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D22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81982"/>
    <w:rPr>
      <w:color w:val="0000FF" w:themeColor="hyperlink"/>
      <w:u w:val="single"/>
    </w:rPr>
  </w:style>
  <w:style w:type="paragraph" w:styleId="ListParagraph">
    <w:name w:val="List Paragraph"/>
    <w:basedOn w:val="Normal"/>
    <w:uiPriority w:val="34"/>
    <w:qFormat/>
    <w:rsid w:val="001819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yourlibrary.ws/ya_webpage/ritba/ritba09/arrival.htm" TargetMode="External"/><Relationship Id="rId7" Type="http://schemas.openxmlformats.org/officeDocument/2006/relationships/hyperlink" Target="http://www.ala.org/yalsa/booklists/ggnt/2012/topten" TargetMode="External"/><Relationship Id="rId8" Type="http://schemas.openxmlformats.org/officeDocument/2006/relationships/hyperlink" Target="http://www.yourlibrary.ws/ya_webpage/ritba/ritba09/arrival.htm" TargetMode="External"/><Relationship Id="rId9" Type="http://schemas.openxmlformats.org/officeDocument/2006/relationships/hyperlink" Target="http://www.ala.org/yalsa/booklists/ggnt/2012/topten"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19</Pages>
  <Words>7453</Words>
  <Characters>42483</Characters>
  <Application>Microsoft Macintosh Word</Application>
  <DocSecurity>0</DocSecurity>
  <Lines>354</Lines>
  <Paragraphs>99</Paragraphs>
  <ScaleCrop>false</ScaleCrop>
  <Company/>
  <LinksUpToDate>false</LinksUpToDate>
  <CharactersWithSpaces>49837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2013-12-07T05:58:00Z</dcterms:created>
  <dcterms:modified xsi:type="dcterms:W3CDTF">2013-12-07T05:58:00Z</dcterms:modified>
</cp:coreProperties>
</file>