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11A08B" w14:textId="77777777" w:rsidR="003D5948" w:rsidRPr="00B85881" w:rsidRDefault="003D5948" w:rsidP="004B69DC">
      <w:pPr>
        <w:spacing w:line="480" w:lineRule="auto"/>
        <w:rPr>
          <w:rFonts w:ascii="Times New Roman" w:hAnsi="Times New Roman" w:cs="Times New Roman"/>
        </w:rPr>
      </w:pPr>
      <w:r w:rsidRPr="00B85881">
        <w:rPr>
          <w:rFonts w:ascii="Times New Roman" w:hAnsi="Times New Roman" w:cs="Times New Roman"/>
        </w:rPr>
        <w:t xml:space="preserve">As Mark Ray proudly defines, </w:t>
      </w:r>
    </w:p>
    <w:p w14:paraId="5748DAD9" w14:textId="77777777" w:rsidR="00B85881" w:rsidRDefault="00B85881" w:rsidP="004B69DC">
      <w:pPr>
        <w:spacing w:line="480" w:lineRule="auto"/>
        <w:rPr>
          <w:rFonts w:ascii="Times New Roman" w:hAnsi="Times New Roman" w:cs="Times New Roman"/>
        </w:rPr>
      </w:pPr>
    </w:p>
    <w:p w14:paraId="2E72DFE1" w14:textId="616B9CB6" w:rsidR="004B69DC" w:rsidRPr="00B85881" w:rsidRDefault="00B85881" w:rsidP="004B69DC">
      <w:pPr>
        <w:spacing w:line="48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003D5948" w:rsidRPr="00B85881">
        <w:rPr>
          <w:rFonts w:ascii="Times New Roman" w:hAnsi="Times New Roman" w:cs="Times New Roman"/>
        </w:rPr>
        <w:t>Twenty-first century school librarian leadership means leading beyond the library-</w:t>
      </w:r>
      <w:r w:rsidR="000E6F89">
        <w:rPr>
          <w:rFonts w:ascii="Times New Roman" w:hAnsi="Times New Roman" w:cs="Times New Roman"/>
        </w:rPr>
        <w:tab/>
      </w:r>
      <w:r w:rsidR="000E6F89">
        <w:rPr>
          <w:rFonts w:ascii="Times New Roman" w:hAnsi="Times New Roman" w:cs="Times New Roman"/>
        </w:rPr>
        <w:tab/>
      </w:r>
      <w:r w:rsidR="000E6F89">
        <w:rPr>
          <w:rFonts w:ascii="Times New Roman" w:hAnsi="Times New Roman" w:cs="Times New Roman"/>
        </w:rPr>
        <w:tab/>
      </w:r>
      <w:r w:rsidR="003D5948" w:rsidRPr="00B85881">
        <w:rPr>
          <w:rFonts w:ascii="Times New Roman" w:hAnsi="Times New Roman" w:cs="Times New Roman"/>
        </w:rPr>
        <w:t xml:space="preserve">understanding educational trends and initiatives; building new relationships with teachers, </w:t>
      </w:r>
      <w:r w:rsidR="000E6F89">
        <w:rPr>
          <w:rFonts w:ascii="Times New Roman" w:hAnsi="Times New Roman" w:cs="Times New Roman"/>
        </w:rPr>
        <w:tab/>
      </w:r>
      <w:r w:rsidR="000E6F89">
        <w:rPr>
          <w:rFonts w:ascii="Times New Roman" w:hAnsi="Times New Roman" w:cs="Times New Roman"/>
        </w:rPr>
        <w:tab/>
      </w:r>
      <w:r w:rsidR="003D5948" w:rsidRPr="00B85881">
        <w:rPr>
          <w:rFonts w:ascii="Times New Roman" w:hAnsi="Times New Roman" w:cs="Times New Roman"/>
        </w:rPr>
        <w:t xml:space="preserve">principals, and district administrators; and engaging with initiatives that may </w:t>
      </w:r>
      <w:r w:rsidR="004B69DC" w:rsidRPr="00B85881">
        <w:rPr>
          <w:rFonts w:ascii="Times New Roman" w:hAnsi="Times New Roman" w:cs="Times New Roman"/>
        </w:rPr>
        <w:tab/>
      </w:r>
      <w:r w:rsidR="004B69DC" w:rsidRPr="00B85881">
        <w:rPr>
          <w:rFonts w:ascii="Times New Roman" w:hAnsi="Times New Roman" w:cs="Times New Roman"/>
        </w:rPr>
        <w:tab/>
      </w:r>
      <w:r>
        <w:rPr>
          <w:rFonts w:ascii="Times New Roman" w:hAnsi="Times New Roman" w:cs="Times New Roman"/>
        </w:rPr>
        <w:tab/>
      </w:r>
      <w:r w:rsidR="000E6F89">
        <w:rPr>
          <w:rFonts w:ascii="Times New Roman" w:hAnsi="Times New Roman" w:cs="Times New Roman"/>
        </w:rPr>
        <w:tab/>
      </w:r>
      <w:r w:rsidR="003D5948" w:rsidRPr="00B85881">
        <w:rPr>
          <w:rFonts w:ascii="Times New Roman" w:hAnsi="Times New Roman" w:cs="Times New Roman"/>
        </w:rPr>
        <w:t xml:space="preserve">not include the word “library,” but which are a logical continuation of our rich historical roles </w:t>
      </w:r>
      <w:r w:rsidR="000E6F89">
        <w:rPr>
          <w:rFonts w:ascii="Times New Roman" w:hAnsi="Times New Roman" w:cs="Times New Roman"/>
        </w:rPr>
        <w:tab/>
      </w:r>
      <w:r w:rsidR="000E6F89">
        <w:rPr>
          <w:rFonts w:ascii="Times New Roman" w:hAnsi="Times New Roman" w:cs="Times New Roman"/>
        </w:rPr>
        <w:tab/>
      </w:r>
      <w:r w:rsidR="003D5948" w:rsidRPr="00B85881">
        <w:rPr>
          <w:rFonts w:ascii="Times New Roman" w:hAnsi="Times New Roman" w:cs="Times New Roman"/>
        </w:rPr>
        <w:t>as educ</w:t>
      </w:r>
      <w:r w:rsidR="000E6F89">
        <w:rPr>
          <w:rFonts w:ascii="Times New Roman" w:hAnsi="Times New Roman" w:cs="Times New Roman"/>
        </w:rPr>
        <w:t>ational leaders and innovators</w:t>
      </w:r>
      <w:r w:rsidR="000E6F89">
        <w:rPr>
          <w:rFonts w:ascii="Times New Roman" w:hAnsi="Times New Roman" w:cs="Times New Roman"/>
        </w:rPr>
        <w:tab/>
        <w:t xml:space="preserve"> </w:t>
      </w:r>
      <w:r w:rsidR="003D5948" w:rsidRPr="00B85881">
        <w:rPr>
          <w:rFonts w:ascii="Times New Roman" w:hAnsi="Times New Roman" w:cs="Times New Roman"/>
        </w:rPr>
        <w:t xml:space="preserve">(32).  </w:t>
      </w:r>
    </w:p>
    <w:p w14:paraId="080398ED" w14:textId="77777777" w:rsidR="004B69DC" w:rsidRPr="00B85881" w:rsidRDefault="004B69DC" w:rsidP="003142C7">
      <w:pPr>
        <w:spacing w:line="480" w:lineRule="auto"/>
        <w:rPr>
          <w:rFonts w:ascii="Times New Roman" w:hAnsi="Times New Roman" w:cs="Times New Roman"/>
        </w:rPr>
      </w:pPr>
    </w:p>
    <w:p w14:paraId="0D0E7BF1" w14:textId="1FDE1265" w:rsidR="003142C7" w:rsidRPr="00B85881" w:rsidRDefault="003D5948" w:rsidP="003142C7">
      <w:pPr>
        <w:spacing w:line="480" w:lineRule="auto"/>
        <w:rPr>
          <w:rFonts w:ascii="Times New Roman" w:hAnsi="Times New Roman" w:cs="Times New Roman"/>
        </w:rPr>
      </w:pPr>
      <w:r w:rsidRPr="00B85881">
        <w:rPr>
          <w:rFonts w:ascii="Times New Roman" w:hAnsi="Times New Roman" w:cs="Times New Roman"/>
        </w:rPr>
        <w:t xml:space="preserve">When I read this I thought to myself, AMAZING, this is </w:t>
      </w:r>
      <w:proofErr w:type="gramStart"/>
      <w:r w:rsidRPr="00B85881">
        <w:rPr>
          <w:rFonts w:ascii="Times New Roman" w:hAnsi="Times New Roman" w:cs="Times New Roman"/>
        </w:rPr>
        <w:t>me</w:t>
      </w:r>
      <w:proofErr w:type="gramEnd"/>
      <w:r w:rsidRPr="00B85881">
        <w:rPr>
          <w:rFonts w:ascii="Times New Roman" w:hAnsi="Times New Roman" w:cs="Times New Roman"/>
        </w:rPr>
        <w:t>, this is what I want to be an</w:t>
      </w:r>
      <w:r w:rsidR="00B12668">
        <w:rPr>
          <w:rFonts w:ascii="Times New Roman" w:hAnsi="Times New Roman" w:cs="Times New Roman"/>
        </w:rPr>
        <w:t>d</w:t>
      </w:r>
      <w:r w:rsidRPr="00B85881">
        <w:rPr>
          <w:rFonts w:ascii="Times New Roman" w:hAnsi="Times New Roman" w:cs="Times New Roman"/>
        </w:rPr>
        <w:t xml:space="preserve"> do!  In seeing myself as a leader, I define myself and want to define myself, as a Media Specialist that breaks down the stereotypes of a typical librarian, in the 21</w:t>
      </w:r>
      <w:r w:rsidRPr="00B85881">
        <w:rPr>
          <w:rFonts w:ascii="Times New Roman" w:hAnsi="Times New Roman" w:cs="Times New Roman"/>
          <w:vertAlign w:val="superscript"/>
        </w:rPr>
        <w:t>st</w:t>
      </w:r>
      <w:r w:rsidRPr="00B85881">
        <w:rPr>
          <w:rFonts w:ascii="Times New Roman" w:hAnsi="Times New Roman" w:cs="Times New Roman"/>
        </w:rPr>
        <w:t xml:space="preserve"> Century, </w:t>
      </w:r>
      <w:r w:rsidR="003142C7" w:rsidRPr="00B85881">
        <w:rPr>
          <w:rFonts w:ascii="Times New Roman" w:hAnsi="Times New Roman" w:cs="Times New Roman"/>
        </w:rPr>
        <w:t xml:space="preserve">and motivates others </w:t>
      </w:r>
      <w:r w:rsidRPr="00B85881">
        <w:rPr>
          <w:rFonts w:ascii="Times New Roman" w:hAnsi="Times New Roman" w:cs="Times New Roman"/>
        </w:rPr>
        <w:t xml:space="preserve">through modeling, collaborating, and being innovative with all things involving education and technology!  </w:t>
      </w:r>
      <w:r w:rsidR="004B69DC" w:rsidRPr="00B85881">
        <w:rPr>
          <w:rFonts w:ascii="Times New Roman" w:hAnsi="Times New Roman" w:cs="Times New Roman"/>
        </w:rPr>
        <w:t xml:space="preserve">As a highly energetic, fast-paced individuals that wants to latch onto new adventures, I always look to new possibilities that are innovative and able to interest people to achieve higher and better things.  </w:t>
      </w:r>
    </w:p>
    <w:p w14:paraId="7FB576BB" w14:textId="77777777" w:rsidR="003142C7" w:rsidRPr="00B85881" w:rsidRDefault="003142C7" w:rsidP="003142C7">
      <w:pPr>
        <w:spacing w:line="480" w:lineRule="auto"/>
        <w:rPr>
          <w:rFonts w:ascii="Times New Roman" w:hAnsi="Times New Roman" w:cs="Times New Roman"/>
        </w:rPr>
      </w:pPr>
    </w:p>
    <w:p w14:paraId="6F98EE40" w14:textId="433145E4" w:rsidR="003142C7" w:rsidRPr="00B85881" w:rsidRDefault="003142C7" w:rsidP="003142C7">
      <w:pPr>
        <w:spacing w:line="480" w:lineRule="auto"/>
        <w:rPr>
          <w:rFonts w:ascii="Times New Roman" w:hAnsi="Times New Roman" w:cs="Times New Roman"/>
        </w:rPr>
      </w:pPr>
      <w:r w:rsidRPr="00B85881">
        <w:rPr>
          <w:rFonts w:ascii="Times New Roman" w:hAnsi="Times New Roman" w:cs="Times New Roman"/>
        </w:rPr>
        <w:tab/>
      </w:r>
      <w:r w:rsidR="004B69DC" w:rsidRPr="00B85881">
        <w:rPr>
          <w:rFonts w:ascii="Times New Roman" w:hAnsi="Times New Roman" w:cs="Times New Roman"/>
        </w:rPr>
        <w:t>This leads to my next Mark Ray quote which captures my whole goal as a media Specialist, defining his friends, heroes, as “…innovation integrationists”, he goes on to state, “</w:t>
      </w:r>
      <w:r w:rsidRPr="00B85881">
        <w:rPr>
          <w:rFonts w:ascii="Times New Roman" w:hAnsi="Times New Roman" w:cs="Times New Roman"/>
        </w:rPr>
        <w:t>It requires school librarians to identify and leverage those skills and passions that can support innovation and improvement t</w:t>
      </w:r>
      <w:r w:rsidR="00B85881">
        <w:rPr>
          <w:rFonts w:ascii="Times New Roman" w:hAnsi="Times New Roman" w:cs="Times New Roman"/>
        </w:rPr>
        <w:t xml:space="preserve">hroughout our schools” (32).  </w:t>
      </w:r>
      <w:proofErr w:type="gramStart"/>
      <w:r w:rsidR="00B85881">
        <w:rPr>
          <w:rFonts w:ascii="Times New Roman" w:hAnsi="Times New Roman" w:cs="Times New Roman"/>
        </w:rPr>
        <w:t xml:space="preserve">I </w:t>
      </w:r>
      <w:r w:rsidRPr="00B85881">
        <w:rPr>
          <w:rFonts w:ascii="Times New Roman" w:hAnsi="Times New Roman" w:cs="Times New Roman"/>
        </w:rPr>
        <w:t>LOVE, the fact that innovation is a key target in Ray’s article.</w:t>
      </w:r>
      <w:proofErr w:type="gramEnd"/>
      <w:r w:rsidRPr="00B85881">
        <w:rPr>
          <w:rFonts w:ascii="Times New Roman" w:hAnsi="Times New Roman" w:cs="Times New Roman"/>
        </w:rPr>
        <w:t xml:space="preserve"> </w:t>
      </w:r>
      <w:r w:rsidR="00B12668">
        <w:rPr>
          <w:rFonts w:ascii="Times New Roman" w:hAnsi="Times New Roman" w:cs="Times New Roman"/>
        </w:rPr>
        <w:t xml:space="preserve"> Since my goal is </w:t>
      </w:r>
      <w:bookmarkStart w:id="0" w:name="_GoBack"/>
      <w:bookmarkEnd w:id="0"/>
      <w:r w:rsidRPr="00B85881">
        <w:rPr>
          <w:rFonts w:ascii="Times New Roman" w:hAnsi="Times New Roman" w:cs="Times New Roman"/>
        </w:rPr>
        <w:t>to be a motivator, I hope to reinvent standard approaches in innovative ways to refresh the idea that education presents to future generations.</w:t>
      </w:r>
    </w:p>
    <w:p w14:paraId="58F8F314" w14:textId="4186C1FC" w:rsidR="0068508E" w:rsidRPr="00B85881" w:rsidRDefault="003142C7" w:rsidP="0068508E">
      <w:pPr>
        <w:spacing w:line="480" w:lineRule="auto"/>
        <w:rPr>
          <w:rFonts w:ascii="Times New Roman" w:hAnsi="Times New Roman" w:cs="Times New Roman"/>
        </w:rPr>
      </w:pPr>
      <w:r w:rsidRPr="00B85881">
        <w:rPr>
          <w:rFonts w:ascii="Times New Roman" w:hAnsi="Times New Roman" w:cs="Times New Roman"/>
        </w:rPr>
        <w:tab/>
        <w:t xml:space="preserve">Aside from innovation, I also see the importance and a goal of not seeing the Media Center/Library as an office to reside, but creating it as a space to create and design.  In referring to </w:t>
      </w:r>
      <w:r w:rsidR="0068508E" w:rsidRPr="00B85881">
        <w:rPr>
          <w:rFonts w:ascii="Times New Roman" w:hAnsi="Times New Roman" w:cs="Times New Roman"/>
        </w:rPr>
        <w:t>Betty Morris stating, “It requires school librarians to identify and leverage those skills and passions that can support innovation and improvement throughout our schools</w:t>
      </w:r>
      <w:proofErr w:type="gramStart"/>
      <w:r w:rsidR="0068508E" w:rsidRPr="00B85881">
        <w:rPr>
          <w:rFonts w:ascii="Times New Roman" w:hAnsi="Times New Roman" w:cs="Times New Roman"/>
        </w:rPr>
        <w:t>” ,</w:t>
      </w:r>
      <w:proofErr w:type="gramEnd"/>
      <w:r w:rsidR="0068508E" w:rsidRPr="00B85881">
        <w:rPr>
          <w:rFonts w:ascii="Times New Roman" w:hAnsi="Times New Roman" w:cs="Times New Roman"/>
        </w:rPr>
        <w:t xml:space="preserve"> I truly see this theme of innovation being a way to reconstruct the mindset of what a Media Center and Library is and wha</w:t>
      </w:r>
      <w:r w:rsidR="000E6F89">
        <w:rPr>
          <w:rFonts w:ascii="Times New Roman" w:hAnsi="Times New Roman" w:cs="Times New Roman"/>
        </w:rPr>
        <w:t>t its purpose us to fully catap</w:t>
      </w:r>
      <w:r w:rsidR="0068508E" w:rsidRPr="00B85881">
        <w:rPr>
          <w:rFonts w:ascii="Times New Roman" w:hAnsi="Times New Roman" w:cs="Times New Roman"/>
        </w:rPr>
        <w:t xml:space="preserve">ult students onto a higher playing filed in the future of their own academics (32).  I truly see the need to be visible in many different areas, from being the football mascot and tearing it up to music on the sidelines and blogging about </w:t>
      </w:r>
      <w:r w:rsidR="0068508E" w:rsidRPr="00B85881">
        <w:rPr>
          <w:rFonts w:ascii="Times New Roman" w:hAnsi="Times New Roman" w:cs="Times New Roman"/>
        </w:rPr>
        <w:lastRenderedPageBreak/>
        <w:t>it, to advising the Literary Magazine and making it go international, students notice, then parents, then administration, and all these roles serves as doormats to open the door of possibilities that can occur in the Media Center.  I truly believe modeling, and modeling creatively, result in amazing results for the ends of where a Media Specialist can go, and take others with them!</w:t>
      </w:r>
    </w:p>
    <w:p w14:paraId="61921A69" w14:textId="77505853" w:rsidR="0068508E" w:rsidRPr="00B85881" w:rsidRDefault="00A97D91" w:rsidP="0068508E">
      <w:pPr>
        <w:spacing w:line="480" w:lineRule="auto"/>
        <w:rPr>
          <w:rFonts w:ascii="Times New Roman" w:hAnsi="Times New Roman" w:cs="Times New Roman"/>
        </w:rPr>
      </w:pPr>
      <w:r>
        <w:rPr>
          <w:rFonts w:ascii="Times New Roman" w:hAnsi="Times New Roman" w:cs="Times New Roman"/>
        </w:rPr>
        <w:tab/>
      </w:r>
      <w:r w:rsidR="0068508E" w:rsidRPr="00B85881">
        <w:rPr>
          <w:rFonts w:ascii="Times New Roman" w:hAnsi="Times New Roman" w:cs="Times New Roman"/>
        </w:rPr>
        <w:t xml:space="preserve">I love that in </w:t>
      </w:r>
      <w:r w:rsidR="0068508E" w:rsidRPr="00B85881">
        <w:rPr>
          <w:rFonts w:ascii="Times New Roman" w:hAnsi="Times New Roman" w:cs="Times New Roman"/>
          <w:i/>
        </w:rPr>
        <w:t>Empowering Learners</w:t>
      </w:r>
      <w:r w:rsidR="0068508E" w:rsidRPr="00B85881">
        <w:rPr>
          <w:rFonts w:ascii="Times New Roman" w:hAnsi="Times New Roman" w:cs="Times New Roman"/>
        </w:rPr>
        <w:t>, it is recognized that a Media Specialist can reach masses and “…- communicates to stakeholders through the library website, parent newsletters, e-mail, and other formats” (41).  I think the mentality of different formats is crucial in a 21</w:t>
      </w:r>
      <w:r w:rsidR="0068508E" w:rsidRPr="00B85881">
        <w:rPr>
          <w:rFonts w:ascii="Times New Roman" w:hAnsi="Times New Roman" w:cs="Times New Roman"/>
          <w:vertAlign w:val="superscript"/>
        </w:rPr>
        <w:t>st</w:t>
      </w:r>
      <w:r w:rsidR="0068508E" w:rsidRPr="00B85881">
        <w:rPr>
          <w:rFonts w:ascii="Times New Roman" w:hAnsi="Times New Roman" w:cs="Times New Roman"/>
        </w:rPr>
        <w:t xml:space="preserve"> Century approach and even so, traces of traditional approaches will emerge given the right person, the right motives, the right creativity, and the right </w:t>
      </w:r>
      <w:r w:rsidR="0014746B" w:rsidRPr="00B85881">
        <w:rPr>
          <w:rFonts w:ascii="Times New Roman" w:hAnsi="Times New Roman" w:cs="Times New Roman"/>
        </w:rPr>
        <w:t>direction to move individuals to their true goals.  The Media Specialist stands in a position to do all of these things, and help those around them grow along the way.</w:t>
      </w:r>
    </w:p>
    <w:p w14:paraId="3D0C074F" w14:textId="77777777" w:rsidR="00B85881" w:rsidRDefault="00B85881" w:rsidP="0014746B">
      <w:pPr>
        <w:spacing w:line="480" w:lineRule="auto"/>
        <w:jc w:val="center"/>
        <w:rPr>
          <w:rFonts w:ascii="Times New Roman" w:hAnsi="Times New Roman" w:cs="Times New Roman"/>
        </w:rPr>
      </w:pPr>
    </w:p>
    <w:p w14:paraId="11814163" w14:textId="77777777" w:rsidR="00B85881" w:rsidRDefault="00B85881" w:rsidP="0014746B">
      <w:pPr>
        <w:spacing w:line="480" w:lineRule="auto"/>
        <w:jc w:val="center"/>
        <w:rPr>
          <w:rFonts w:ascii="Times New Roman" w:hAnsi="Times New Roman" w:cs="Times New Roman"/>
        </w:rPr>
      </w:pPr>
    </w:p>
    <w:p w14:paraId="26B624B8" w14:textId="77777777" w:rsidR="00B85881" w:rsidRDefault="00B85881" w:rsidP="0014746B">
      <w:pPr>
        <w:spacing w:line="480" w:lineRule="auto"/>
        <w:jc w:val="center"/>
        <w:rPr>
          <w:rFonts w:ascii="Times New Roman" w:hAnsi="Times New Roman" w:cs="Times New Roman"/>
        </w:rPr>
      </w:pPr>
    </w:p>
    <w:p w14:paraId="69CCC493" w14:textId="77777777" w:rsidR="000E6F89" w:rsidRDefault="000E6F89" w:rsidP="0014746B">
      <w:pPr>
        <w:spacing w:line="480" w:lineRule="auto"/>
        <w:jc w:val="center"/>
        <w:rPr>
          <w:rFonts w:ascii="Times New Roman" w:hAnsi="Times New Roman" w:cs="Times New Roman"/>
        </w:rPr>
      </w:pPr>
    </w:p>
    <w:p w14:paraId="6F9E280C" w14:textId="77777777" w:rsidR="000E6F89" w:rsidRDefault="000E6F89" w:rsidP="0014746B">
      <w:pPr>
        <w:spacing w:line="480" w:lineRule="auto"/>
        <w:jc w:val="center"/>
        <w:rPr>
          <w:rFonts w:ascii="Times New Roman" w:hAnsi="Times New Roman" w:cs="Times New Roman"/>
        </w:rPr>
      </w:pPr>
    </w:p>
    <w:p w14:paraId="21733CBD" w14:textId="77777777" w:rsidR="000E6F89" w:rsidRDefault="000E6F89" w:rsidP="0014746B">
      <w:pPr>
        <w:spacing w:line="480" w:lineRule="auto"/>
        <w:jc w:val="center"/>
        <w:rPr>
          <w:rFonts w:ascii="Times New Roman" w:hAnsi="Times New Roman" w:cs="Times New Roman"/>
        </w:rPr>
      </w:pPr>
    </w:p>
    <w:p w14:paraId="5CEDD32F" w14:textId="77777777" w:rsidR="000E6F89" w:rsidRDefault="000E6F89" w:rsidP="0014746B">
      <w:pPr>
        <w:spacing w:line="480" w:lineRule="auto"/>
        <w:jc w:val="center"/>
        <w:rPr>
          <w:rFonts w:ascii="Times New Roman" w:hAnsi="Times New Roman" w:cs="Times New Roman"/>
        </w:rPr>
      </w:pPr>
    </w:p>
    <w:p w14:paraId="2ACB9894" w14:textId="77777777" w:rsidR="000E6F89" w:rsidRDefault="000E6F89" w:rsidP="0014746B">
      <w:pPr>
        <w:spacing w:line="480" w:lineRule="auto"/>
        <w:jc w:val="center"/>
        <w:rPr>
          <w:rFonts w:ascii="Times New Roman" w:hAnsi="Times New Roman" w:cs="Times New Roman"/>
        </w:rPr>
      </w:pPr>
    </w:p>
    <w:p w14:paraId="5FA92BD2" w14:textId="77777777" w:rsidR="000E6F89" w:rsidRDefault="000E6F89" w:rsidP="0014746B">
      <w:pPr>
        <w:spacing w:line="480" w:lineRule="auto"/>
        <w:jc w:val="center"/>
        <w:rPr>
          <w:rFonts w:ascii="Times New Roman" w:hAnsi="Times New Roman" w:cs="Times New Roman"/>
        </w:rPr>
      </w:pPr>
    </w:p>
    <w:p w14:paraId="7803111F" w14:textId="77777777" w:rsidR="000E6F89" w:rsidRDefault="000E6F89" w:rsidP="0014746B">
      <w:pPr>
        <w:spacing w:line="480" w:lineRule="auto"/>
        <w:jc w:val="center"/>
        <w:rPr>
          <w:rFonts w:ascii="Times New Roman" w:hAnsi="Times New Roman" w:cs="Times New Roman"/>
        </w:rPr>
      </w:pPr>
    </w:p>
    <w:p w14:paraId="28B4B971" w14:textId="77777777" w:rsidR="000E6F89" w:rsidRDefault="000E6F89" w:rsidP="0014746B">
      <w:pPr>
        <w:spacing w:line="480" w:lineRule="auto"/>
        <w:jc w:val="center"/>
        <w:rPr>
          <w:rFonts w:ascii="Times New Roman" w:hAnsi="Times New Roman" w:cs="Times New Roman"/>
        </w:rPr>
      </w:pPr>
    </w:p>
    <w:p w14:paraId="383ADC2C" w14:textId="77777777" w:rsidR="000E6F89" w:rsidRDefault="000E6F89" w:rsidP="0014746B">
      <w:pPr>
        <w:spacing w:line="480" w:lineRule="auto"/>
        <w:jc w:val="center"/>
        <w:rPr>
          <w:rFonts w:ascii="Times New Roman" w:hAnsi="Times New Roman" w:cs="Times New Roman"/>
        </w:rPr>
      </w:pPr>
    </w:p>
    <w:p w14:paraId="451D5FB2" w14:textId="77777777" w:rsidR="000E6F89" w:rsidRDefault="000E6F89" w:rsidP="0014746B">
      <w:pPr>
        <w:spacing w:line="480" w:lineRule="auto"/>
        <w:jc w:val="center"/>
        <w:rPr>
          <w:rFonts w:ascii="Times New Roman" w:hAnsi="Times New Roman" w:cs="Times New Roman"/>
        </w:rPr>
      </w:pPr>
    </w:p>
    <w:p w14:paraId="12ED1618" w14:textId="77777777" w:rsidR="000E6F89" w:rsidRDefault="000E6F89" w:rsidP="0014746B">
      <w:pPr>
        <w:spacing w:line="480" w:lineRule="auto"/>
        <w:jc w:val="center"/>
        <w:rPr>
          <w:rFonts w:ascii="Times New Roman" w:hAnsi="Times New Roman" w:cs="Times New Roman"/>
        </w:rPr>
      </w:pPr>
    </w:p>
    <w:p w14:paraId="2C7555CF" w14:textId="77777777" w:rsidR="000E6F89" w:rsidRDefault="000E6F89" w:rsidP="0014746B">
      <w:pPr>
        <w:spacing w:line="480" w:lineRule="auto"/>
        <w:jc w:val="center"/>
        <w:rPr>
          <w:rFonts w:ascii="Times New Roman" w:hAnsi="Times New Roman" w:cs="Times New Roman"/>
        </w:rPr>
      </w:pPr>
    </w:p>
    <w:p w14:paraId="2C69BDCB" w14:textId="77777777" w:rsidR="000E6F89" w:rsidRDefault="000E6F89" w:rsidP="0014746B">
      <w:pPr>
        <w:spacing w:line="480" w:lineRule="auto"/>
        <w:jc w:val="center"/>
        <w:rPr>
          <w:rFonts w:ascii="Times New Roman" w:hAnsi="Times New Roman" w:cs="Times New Roman"/>
        </w:rPr>
      </w:pPr>
    </w:p>
    <w:p w14:paraId="6FA2D52F" w14:textId="77777777" w:rsidR="000E6F89" w:rsidRDefault="000E6F89" w:rsidP="0014746B">
      <w:pPr>
        <w:spacing w:line="480" w:lineRule="auto"/>
        <w:jc w:val="center"/>
        <w:rPr>
          <w:rFonts w:ascii="Times New Roman" w:hAnsi="Times New Roman" w:cs="Times New Roman"/>
        </w:rPr>
      </w:pPr>
    </w:p>
    <w:p w14:paraId="54D94E01" w14:textId="77777777" w:rsidR="000E6F89" w:rsidRDefault="000E6F89" w:rsidP="0014746B">
      <w:pPr>
        <w:spacing w:line="480" w:lineRule="auto"/>
        <w:jc w:val="center"/>
        <w:rPr>
          <w:rFonts w:ascii="Times New Roman" w:hAnsi="Times New Roman" w:cs="Times New Roman"/>
        </w:rPr>
      </w:pPr>
    </w:p>
    <w:p w14:paraId="34AB71B3" w14:textId="77777777" w:rsidR="0014746B" w:rsidRPr="00B85881" w:rsidRDefault="0014746B" w:rsidP="0014746B">
      <w:pPr>
        <w:spacing w:line="480" w:lineRule="auto"/>
        <w:jc w:val="center"/>
        <w:rPr>
          <w:rFonts w:ascii="Times New Roman" w:hAnsi="Times New Roman" w:cs="Times New Roman"/>
        </w:rPr>
      </w:pPr>
      <w:r w:rsidRPr="00B85881">
        <w:rPr>
          <w:rFonts w:ascii="Times New Roman" w:hAnsi="Times New Roman" w:cs="Times New Roman"/>
        </w:rPr>
        <w:t>Works Cited</w:t>
      </w:r>
    </w:p>
    <w:p w14:paraId="3035A51D" w14:textId="77777777" w:rsidR="0068508E" w:rsidRPr="00B85881" w:rsidRDefault="0068508E" w:rsidP="0068508E">
      <w:pPr>
        <w:spacing w:line="480" w:lineRule="auto"/>
        <w:rPr>
          <w:rFonts w:ascii="Times New Roman" w:hAnsi="Times New Roman" w:cs="Times New Roman"/>
        </w:rPr>
      </w:pPr>
      <w:r w:rsidRPr="00B85881">
        <w:rPr>
          <w:rFonts w:ascii="Times New Roman" w:hAnsi="Times New Roman" w:cs="Times New Roman"/>
        </w:rPr>
        <w:tab/>
      </w:r>
    </w:p>
    <w:p w14:paraId="150C0F26" w14:textId="2F9265CA" w:rsidR="0068508E" w:rsidRPr="00B85881" w:rsidRDefault="0014746B" w:rsidP="0014746B">
      <w:pPr>
        <w:spacing w:line="480" w:lineRule="auto"/>
        <w:rPr>
          <w:rFonts w:ascii="Times New Roman" w:hAnsi="Times New Roman" w:cs="Times New Roman"/>
        </w:rPr>
      </w:pPr>
      <w:proofErr w:type="gramStart"/>
      <w:r w:rsidRPr="00B85881">
        <w:rPr>
          <w:rFonts w:ascii="Times New Roman" w:hAnsi="Times New Roman" w:cs="Times New Roman"/>
        </w:rPr>
        <w:t>American Association of School Librarians.</w:t>
      </w:r>
      <w:proofErr w:type="gramEnd"/>
      <w:r w:rsidRPr="00B85881">
        <w:rPr>
          <w:rFonts w:ascii="Times New Roman" w:hAnsi="Times New Roman" w:cs="Times New Roman"/>
        </w:rPr>
        <w:t xml:space="preserve"> </w:t>
      </w:r>
      <w:r w:rsidRPr="00B85881">
        <w:rPr>
          <w:rFonts w:ascii="Times New Roman" w:hAnsi="Times New Roman" w:cs="Times New Roman"/>
          <w:i/>
          <w:iCs/>
        </w:rPr>
        <w:t xml:space="preserve">Empowering </w:t>
      </w:r>
      <w:r w:rsidR="00B85881" w:rsidRPr="00B85881">
        <w:rPr>
          <w:rFonts w:ascii="Times New Roman" w:hAnsi="Times New Roman" w:cs="Times New Roman"/>
          <w:i/>
          <w:iCs/>
        </w:rPr>
        <w:tab/>
      </w:r>
      <w:r w:rsidRPr="00B85881">
        <w:rPr>
          <w:rFonts w:ascii="Times New Roman" w:hAnsi="Times New Roman" w:cs="Times New Roman"/>
          <w:i/>
          <w:iCs/>
        </w:rPr>
        <w:t xml:space="preserve">Learners: Guidelines for </w:t>
      </w:r>
      <w:r w:rsidR="00121136">
        <w:rPr>
          <w:rFonts w:ascii="Times New Roman" w:hAnsi="Times New Roman" w:cs="Times New Roman"/>
          <w:i/>
          <w:iCs/>
        </w:rPr>
        <w:tab/>
      </w:r>
      <w:r w:rsidRPr="00B85881">
        <w:rPr>
          <w:rFonts w:ascii="Times New Roman" w:hAnsi="Times New Roman" w:cs="Times New Roman"/>
          <w:i/>
          <w:iCs/>
        </w:rPr>
        <w:t xml:space="preserve">School Library </w:t>
      </w:r>
      <w:r w:rsidR="000E6F89">
        <w:rPr>
          <w:rFonts w:ascii="Times New Roman" w:hAnsi="Times New Roman" w:cs="Times New Roman"/>
          <w:i/>
          <w:iCs/>
        </w:rPr>
        <w:tab/>
      </w:r>
      <w:r w:rsidRPr="00B85881">
        <w:rPr>
          <w:rFonts w:ascii="Times New Roman" w:hAnsi="Times New Roman" w:cs="Times New Roman"/>
          <w:i/>
          <w:iCs/>
        </w:rPr>
        <w:t>Media Programs.</w:t>
      </w:r>
      <w:r w:rsidRPr="00B85881">
        <w:rPr>
          <w:rFonts w:ascii="Times New Roman" w:hAnsi="Times New Roman" w:cs="Times New Roman"/>
        </w:rPr>
        <w:t xml:space="preserve"> </w:t>
      </w:r>
      <w:r w:rsidR="00B85881" w:rsidRPr="00B85881">
        <w:rPr>
          <w:rFonts w:ascii="Times New Roman" w:hAnsi="Times New Roman" w:cs="Times New Roman"/>
        </w:rPr>
        <w:tab/>
      </w:r>
      <w:r w:rsidRPr="00B85881">
        <w:rPr>
          <w:rFonts w:ascii="Times New Roman" w:hAnsi="Times New Roman" w:cs="Times New Roman"/>
        </w:rPr>
        <w:t xml:space="preserve">Chicago: AASL, 2009. Print. </w:t>
      </w:r>
      <w:proofErr w:type="gramStart"/>
      <w:r w:rsidRPr="00B85881">
        <w:rPr>
          <w:rFonts w:ascii="Times New Roman" w:hAnsi="Times New Roman" w:cs="Times New Roman"/>
        </w:rPr>
        <w:t>pp</w:t>
      </w:r>
      <w:proofErr w:type="gramEnd"/>
      <w:r w:rsidRPr="00B85881">
        <w:rPr>
          <w:rFonts w:ascii="Times New Roman" w:hAnsi="Times New Roman" w:cs="Times New Roman"/>
        </w:rPr>
        <w:t>. 41-42.</w:t>
      </w:r>
    </w:p>
    <w:p w14:paraId="0AADCE78" w14:textId="77777777" w:rsidR="0014746B" w:rsidRPr="00B85881" w:rsidRDefault="0014746B" w:rsidP="0014746B">
      <w:pPr>
        <w:spacing w:line="480" w:lineRule="auto"/>
        <w:rPr>
          <w:rFonts w:ascii="Times New Roman" w:hAnsi="Times New Roman" w:cs="Times New Roman"/>
        </w:rPr>
      </w:pPr>
    </w:p>
    <w:p w14:paraId="48D684C5" w14:textId="2760A8F6" w:rsidR="0014746B" w:rsidRPr="00B85881" w:rsidRDefault="0014746B" w:rsidP="0014746B">
      <w:pPr>
        <w:spacing w:line="480" w:lineRule="auto"/>
        <w:rPr>
          <w:rFonts w:ascii="Times New Roman" w:hAnsi="Times New Roman" w:cs="Times New Roman"/>
        </w:rPr>
      </w:pPr>
      <w:r w:rsidRPr="00B85881">
        <w:rPr>
          <w:rFonts w:ascii="Times New Roman" w:hAnsi="Times New Roman" w:cs="Times New Roman"/>
        </w:rPr>
        <w:t xml:space="preserve">Morris, Betty J. </w:t>
      </w:r>
      <w:r w:rsidRPr="00B85881">
        <w:rPr>
          <w:rFonts w:ascii="Times New Roman" w:hAnsi="Times New Roman" w:cs="Times New Roman"/>
          <w:i/>
          <w:iCs/>
        </w:rPr>
        <w:t xml:space="preserve">Administering the School Library Media Center, </w:t>
      </w:r>
      <w:r w:rsidRPr="00B85881">
        <w:rPr>
          <w:rFonts w:ascii="Times New Roman" w:hAnsi="Times New Roman" w:cs="Times New Roman"/>
        </w:rPr>
        <w:t>fifth edition</w:t>
      </w:r>
      <w:proofErr w:type="gramStart"/>
      <w:r w:rsidRPr="00B85881">
        <w:rPr>
          <w:rFonts w:ascii="Times New Roman" w:hAnsi="Times New Roman" w:cs="Times New Roman"/>
          <w:i/>
          <w:iCs/>
        </w:rPr>
        <w:t>.</w:t>
      </w:r>
      <w:r w:rsidRPr="00B85881">
        <w:rPr>
          <w:rFonts w:ascii="Times New Roman" w:hAnsi="Times New Roman" w:cs="Times New Roman"/>
        </w:rPr>
        <w:t>.</w:t>
      </w:r>
      <w:proofErr w:type="gramEnd"/>
      <w:r w:rsidRPr="00B85881">
        <w:rPr>
          <w:rFonts w:ascii="Times New Roman" w:hAnsi="Times New Roman" w:cs="Times New Roman"/>
        </w:rPr>
        <w:t xml:space="preserve"> </w:t>
      </w:r>
      <w:r w:rsidR="00121136">
        <w:rPr>
          <w:rFonts w:ascii="Times New Roman" w:hAnsi="Times New Roman" w:cs="Times New Roman"/>
        </w:rPr>
        <w:tab/>
      </w:r>
      <w:proofErr w:type="gramStart"/>
      <w:r w:rsidRPr="00B85881">
        <w:rPr>
          <w:rFonts w:ascii="Times New Roman" w:hAnsi="Times New Roman" w:cs="Times New Roman"/>
        </w:rPr>
        <w:t xml:space="preserve">Libraries Unlimited, </w:t>
      </w:r>
      <w:r w:rsidR="000E6F89">
        <w:rPr>
          <w:rFonts w:ascii="Times New Roman" w:hAnsi="Times New Roman" w:cs="Times New Roman"/>
        </w:rPr>
        <w:tab/>
      </w:r>
      <w:r w:rsidRPr="00B85881">
        <w:rPr>
          <w:rFonts w:ascii="Times New Roman" w:hAnsi="Times New Roman" w:cs="Times New Roman"/>
        </w:rPr>
        <w:t>2010.</w:t>
      </w:r>
      <w:proofErr w:type="gramEnd"/>
      <w:r w:rsidRPr="00B85881">
        <w:rPr>
          <w:rFonts w:ascii="Times New Roman" w:hAnsi="Times New Roman" w:cs="Times New Roman"/>
        </w:rPr>
        <w:t xml:space="preserve"> Chapter </w:t>
      </w:r>
      <w:r w:rsidR="00B85881" w:rsidRPr="00B85881">
        <w:rPr>
          <w:rFonts w:ascii="Times New Roman" w:hAnsi="Times New Roman" w:cs="Times New Roman"/>
        </w:rPr>
        <w:tab/>
      </w:r>
      <w:r w:rsidRPr="00B85881">
        <w:rPr>
          <w:rFonts w:ascii="Times New Roman" w:hAnsi="Times New Roman" w:cs="Times New Roman"/>
        </w:rPr>
        <w:t>2, 27</w:t>
      </w:r>
      <w:r w:rsidR="002F533C">
        <w:rPr>
          <w:rFonts w:ascii="Times New Roman" w:hAnsi="Times New Roman" w:cs="Times New Roman"/>
        </w:rPr>
        <w:t xml:space="preserve"> </w:t>
      </w:r>
      <w:r w:rsidRPr="00B85881">
        <w:rPr>
          <w:rFonts w:ascii="Times New Roman" w:hAnsi="Times New Roman" w:cs="Times New Roman"/>
        </w:rPr>
        <w:t>-</w:t>
      </w:r>
      <w:r w:rsidR="002F533C">
        <w:rPr>
          <w:rFonts w:ascii="Times New Roman" w:hAnsi="Times New Roman" w:cs="Times New Roman"/>
        </w:rPr>
        <w:t xml:space="preserve"> </w:t>
      </w:r>
      <w:r w:rsidRPr="00B85881">
        <w:rPr>
          <w:rFonts w:ascii="Times New Roman" w:hAnsi="Times New Roman" w:cs="Times New Roman"/>
        </w:rPr>
        <w:t>43.</w:t>
      </w:r>
    </w:p>
    <w:p w14:paraId="68B055BA" w14:textId="77777777" w:rsidR="00B85881" w:rsidRPr="00B85881" w:rsidRDefault="00B85881" w:rsidP="0014746B">
      <w:pPr>
        <w:spacing w:line="480" w:lineRule="auto"/>
        <w:rPr>
          <w:rFonts w:ascii="Times New Roman" w:hAnsi="Times New Roman" w:cs="Times New Roman"/>
        </w:rPr>
      </w:pPr>
    </w:p>
    <w:p w14:paraId="4FD5AA71" w14:textId="423EB4CB" w:rsidR="0014746B" w:rsidRPr="00B85881" w:rsidRDefault="0014746B" w:rsidP="0014746B">
      <w:pPr>
        <w:spacing w:line="480" w:lineRule="auto"/>
        <w:rPr>
          <w:rFonts w:ascii="Times New Roman" w:hAnsi="Times New Roman" w:cs="Times New Roman"/>
        </w:rPr>
      </w:pPr>
      <w:r w:rsidRPr="00B85881">
        <w:rPr>
          <w:rFonts w:ascii="Times New Roman" w:hAnsi="Times New Roman" w:cs="Times New Roman"/>
        </w:rPr>
        <w:t xml:space="preserve">Ray, Mark. “Leadership Opportunities.” </w:t>
      </w:r>
      <w:r w:rsidRPr="00B85881">
        <w:rPr>
          <w:rFonts w:ascii="Times New Roman" w:hAnsi="Times New Roman" w:cs="Times New Roman"/>
          <w:i/>
          <w:iCs/>
        </w:rPr>
        <w:t xml:space="preserve">School Library </w:t>
      </w:r>
      <w:proofErr w:type="gramStart"/>
      <w:r w:rsidRPr="00B85881">
        <w:rPr>
          <w:rFonts w:ascii="Times New Roman" w:hAnsi="Times New Roman" w:cs="Times New Roman"/>
          <w:i/>
          <w:iCs/>
        </w:rPr>
        <w:t>Monthly</w:t>
      </w:r>
      <w:r w:rsidRPr="00B85881">
        <w:rPr>
          <w:rFonts w:ascii="Times New Roman" w:hAnsi="Times New Roman" w:cs="Times New Roman"/>
        </w:rPr>
        <w:t>  2013</w:t>
      </w:r>
      <w:proofErr w:type="gramEnd"/>
      <w:r w:rsidRPr="00B85881">
        <w:rPr>
          <w:rFonts w:ascii="Times New Roman" w:hAnsi="Times New Roman" w:cs="Times New Roman"/>
        </w:rPr>
        <w:t>: 30-32.</w:t>
      </w:r>
      <w:r w:rsidR="00121136">
        <w:rPr>
          <w:rFonts w:ascii="Times New Roman" w:hAnsi="Times New Roman" w:cs="Times New Roman"/>
        </w:rPr>
        <w:t xml:space="preserve">  </w:t>
      </w:r>
    </w:p>
    <w:p w14:paraId="52F8A424" w14:textId="77777777" w:rsidR="003142C7" w:rsidRDefault="003142C7" w:rsidP="0014746B">
      <w:pPr>
        <w:spacing w:line="480" w:lineRule="auto"/>
      </w:pPr>
    </w:p>
    <w:p w14:paraId="27BDD2EB" w14:textId="77777777" w:rsidR="003142C7" w:rsidRDefault="003142C7" w:rsidP="003142C7"/>
    <w:p w14:paraId="3851530B" w14:textId="77777777" w:rsidR="004B69DC" w:rsidRDefault="004B69DC" w:rsidP="004B69DC">
      <w:pPr>
        <w:spacing w:line="480" w:lineRule="auto"/>
      </w:pPr>
    </w:p>
    <w:p w14:paraId="22EBA663" w14:textId="77777777" w:rsidR="003D5948" w:rsidRDefault="003D5948" w:rsidP="004B69DC">
      <w:pPr>
        <w:spacing w:line="480" w:lineRule="auto"/>
      </w:pPr>
    </w:p>
    <w:p w14:paraId="44CDDCB5" w14:textId="77777777" w:rsidR="005A1F03" w:rsidRDefault="005A1F03" w:rsidP="004B69DC">
      <w:pPr>
        <w:spacing w:line="480" w:lineRule="auto"/>
      </w:pPr>
    </w:p>
    <w:p w14:paraId="2898DCAE" w14:textId="77777777" w:rsidR="005A1F03" w:rsidRDefault="005A1F03" w:rsidP="004B69DC">
      <w:pPr>
        <w:spacing w:line="480" w:lineRule="auto"/>
      </w:pPr>
    </w:p>
    <w:p w14:paraId="0B56B949" w14:textId="77777777" w:rsidR="005A1F03" w:rsidRDefault="005A1F03" w:rsidP="004B69DC">
      <w:pPr>
        <w:spacing w:line="480" w:lineRule="auto"/>
      </w:pPr>
    </w:p>
    <w:p w14:paraId="190ED03B" w14:textId="77777777" w:rsidR="005A1F03" w:rsidRDefault="005A1F03" w:rsidP="004B69DC">
      <w:pPr>
        <w:spacing w:line="480" w:lineRule="auto"/>
      </w:pPr>
    </w:p>
    <w:p w14:paraId="68572F70" w14:textId="77777777" w:rsidR="005A1F03" w:rsidRDefault="005A1F03" w:rsidP="004B69DC">
      <w:pPr>
        <w:spacing w:line="480" w:lineRule="auto"/>
      </w:pPr>
    </w:p>
    <w:p w14:paraId="73C3CAE1" w14:textId="77777777" w:rsidR="005A1F03" w:rsidRDefault="005A1F03" w:rsidP="004B69DC">
      <w:pPr>
        <w:spacing w:line="480" w:lineRule="auto"/>
      </w:pPr>
    </w:p>
    <w:p w14:paraId="394B08DC" w14:textId="77777777" w:rsidR="005A1F03" w:rsidRDefault="005A1F03" w:rsidP="004B69DC">
      <w:pPr>
        <w:spacing w:line="480" w:lineRule="auto"/>
      </w:pPr>
    </w:p>
    <w:p w14:paraId="0E9FA1CA" w14:textId="77777777" w:rsidR="005A1F03" w:rsidRDefault="005A1F03" w:rsidP="004B69DC">
      <w:pPr>
        <w:spacing w:line="480" w:lineRule="auto"/>
      </w:pPr>
    </w:p>
    <w:p w14:paraId="1D0E68E6" w14:textId="77777777" w:rsidR="005A1F03" w:rsidRDefault="005A1F03" w:rsidP="004B69DC">
      <w:pPr>
        <w:spacing w:line="480" w:lineRule="auto"/>
      </w:pPr>
    </w:p>
    <w:p w14:paraId="204B2FD4" w14:textId="77777777" w:rsidR="005A1F03" w:rsidRDefault="005A1F03" w:rsidP="004B69DC">
      <w:pPr>
        <w:spacing w:line="480" w:lineRule="auto"/>
      </w:pPr>
    </w:p>
    <w:p w14:paraId="605969C7" w14:textId="77777777" w:rsidR="00E74D8B" w:rsidRDefault="00E74D8B" w:rsidP="004B69DC">
      <w:pPr>
        <w:spacing w:line="480" w:lineRule="auto"/>
      </w:pPr>
    </w:p>
    <w:p w14:paraId="613BDA6C" w14:textId="77777777" w:rsidR="00E74D8B" w:rsidRDefault="00E74D8B" w:rsidP="004B69DC">
      <w:pPr>
        <w:spacing w:line="480" w:lineRule="auto"/>
      </w:pPr>
    </w:p>
    <w:p w14:paraId="503746FD" w14:textId="77777777" w:rsidR="00E74D8B" w:rsidRDefault="00E74D8B" w:rsidP="004B69DC">
      <w:pPr>
        <w:spacing w:line="480" w:lineRule="auto"/>
      </w:pPr>
    </w:p>
    <w:p w14:paraId="7F76947B" w14:textId="77777777" w:rsidR="005A1F03" w:rsidRDefault="005A1F03" w:rsidP="004B69DC">
      <w:pPr>
        <w:spacing w:line="480" w:lineRule="auto"/>
      </w:pPr>
    </w:p>
    <w:p w14:paraId="032B22EE" w14:textId="77777777" w:rsidR="005A1F03" w:rsidRDefault="005A1F03" w:rsidP="004B69DC">
      <w:pPr>
        <w:spacing w:line="480" w:lineRule="auto"/>
      </w:pPr>
    </w:p>
    <w:tbl>
      <w:tblPr>
        <w:tblStyle w:val="TableGrid"/>
        <w:tblW w:w="10740" w:type="dxa"/>
        <w:tblLayout w:type="fixed"/>
        <w:tblLook w:val="04A0" w:firstRow="1" w:lastRow="0" w:firstColumn="1" w:lastColumn="0" w:noHBand="0" w:noVBand="1"/>
      </w:tblPr>
      <w:tblGrid>
        <w:gridCol w:w="10740"/>
      </w:tblGrid>
      <w:tr w:rsidR="005A1F03" w:rsidRPr="005A1F03" w14:paraId="0B9C3488" w14:textId="77777777" w:rsidTr="005A1F03">
        <w:tc>
          <w:tcPr>
            <w:tcW w:w="10740" w:type="dxa"/>
          </w:tcPr>
          <w:tbl>
            <w:tblPr>
              <w:tblStyle w:val="TableGrid"/>
              <w:tblW w:w="10632" w:type="dxa"/>
              <w:tblLayout w:type="fixed"/>
              <w:tblLook w:val="04C0" w:firstRow="0" w:lastRow="1" w:firstColumn="1" w:lastColumn="0" w:noHBand="0" w:noVBand="1"/>
            </w:tblPr>
            <w:tblGrid>
              <w:gridCol w:w="1985"/>
              <w:gridCol w:w="2126"/>
              <w:gridCol w:w="2410"/>
              <w:gridCol w:w="2126"/>
              <w:gridCol w:w="1985"/>
            </w:tblGrid>
            <w:tr w:rsidR="005A1F03" w14:paraId="67E2F6CE" w14:textId="77777777" w:rsidTr="005A1F03">
              <w:tc>
                <w:tcPr>
                  <w:tcW w:w="1985" w:type="dxa"/>
                  <w:tcBorders>
                    <w:top w:val="nil"/>
                    <w:left w:val="nil"/>
                    <w:bottom w:val="nil"/>
                    <w:right w:val="nil"/>
                  </w:tcBorders>
                </w:tcPr>
                <w:p w14:paraId="52380818" w14:textId="4CC3B5DD" w:rsidR="005A1F03" w:rsidRDefault="005A1F03" w:rsidP="005A1F03">
                  <w:pPr>
                    <w:spacing w:line="480" w:lineRule="auto"/>
                    <w:jc w:val="center"/>
                  </w:pPr>
                </w:p>
              </w:tc>
              <w:tc>
                <w:tcPr>
                  <w:tcW w:w="2126" w:type="dxa"/>
                  <w:tcBorders>
                    <w:top w:val="nil"/>
                    <w:left w:val="nil"/>
                    <w:bottom w:val="nil"/>
                    <w:right w:val="nil"/>
                  </w:tcBorders>
                </w:tcPr>
                <w:p w14:paraId="4A9B52EA" w14:textId="77777777" w:rsidR="005A1F03" w:rsidRPr="005A1F03" w:rsidRDefault="005A1F03" w:rsidP="005A1F03">
                  <w:pPr>
                    <w:spacing w:line="480" w:lineRule="auto"/>
                    <w:jc w:val="center"/>
                    <w:rPr>
                      <w:b/>
                    </w:rPr>
                  </w:pPr>
                </w:p>
              </w:tc>
              <w:tc>
                <w:tcPr>
                  <w:tcW w:w="2410" w:type="dxa"/>
                  <w:tcBorders>
                    <w:top w:val="nil"/>
                    <w:left w:val="nil"/>
                    <w:bottom w:val="nil"/>
                    <w:right w:val="nil"/>
                  </w:tcBorders>
                </w:tcPr>
                <w:p w14:paraId="43C8BED0" w14:textId="4421C95B" w:rsidR="005A1F03" w:rsidRPr="005A1F03" w:rsidRDefault="005A1F03" w:rsidP="005A1F03">
                  <w:pPr>
                    <w:spacing w:line="480" w:lineRule="auto"/>
                    <w:jc w:val="center"/>
                    <w:rPr>
                      <w:b/>
                    </w:rPr>
                  </w:pPr>
                  <w:r>
                    <w:rPr>
                      <w:b/>
                    </w:rPr>
                    <w:t xml:space="preserve">Professional    </w:t>
                  </w:r>
                  <w:r w:rsidRPr="005A1F03">
                    <w:rPr>
                      <w:b/>
                    </w:rPr>
                    <w:t>Growth as Related to Leadership</w:t>
                  </w:r>
                </w:p>
              </w:tc>
              <w:tc>
                <w:tcPr>
                  <w:tcW w:w="2126" w:type="dxa"/>
                  <w:tcBorders>
                    <w:top w:val="nil"/>
                    <w:left w:val="nil"/>
                    <w:bottom w:val="nil"/>
                    <w:right w:val="nil"/>
                  </w:tcBorders>
                </w:tcPr>
                <w:p w14:paraId="074D094F" w14:textId="77777777" w:rsidR="005A1F03" w:rsidRDefault="005A1F03" w:rsidP="005A1F03">
                  <w:pPr>
                    <w:spacing w:line="480" w:lineRule="auto"/>
                    <w:ind w:left="1123" w:hanging="1123"/>
                    <w:jc w:val="center"/>
                  </w:pPr>
                </w:p>
              </w:tc>
              <w:tc>
                <w:tcPr>
                  <w:tcW w:w="1985" w:type="dxa"/>
                  <w:tcBorders>
                    <w:top w:val="nil"/>
                    <w:left w:val="nil"/>
                    <w:bottom w:val="nil"/>
                    <w:right w:val="nil"/>
                  </w:tcBorders>
                </w:tcPr>
                <w:p w14:paraId="316AC3B6" w14:textId="77777777" w:rsidR="005A1F03" w:rsidRDefault="005A1F03" w:rsidP="005A1F03">
                  <w:pPr>
                    <w:spacing w:line="480" w:lineRule="auto"/>
                    <w:jc w:val="center"/>
                  </w:pPr>
                </w:p>
              </w:tc>
            </w:tr>
            <w:tr w:rsidR="005A1F03" w14:paraId="070FBB95" w14:textId="6318D9AE" w:rsidTr="005A1F03">
              <w:tc>
                <w:tcPr>
                  <w:tcW w:w="1985" w:type="dxa"/>
                  <w:tcBorders>
                    <w:top w:val="nil"/>
                  </w:tcBorders>
                </w:tcPr>
                <w:p w14:paraId="5F5FF85D" w14:textId="53108F93" w:rsidR="005A1F03" w:rsidRDefault="005A1F03" w:rsidP="005A1F03">
                  <w:pPr>
                    <w:spacing w:line="480" w:lineRule="auto"/>
                    <w:jc w:val="center"/>
                  </w:pPr>
                  <w:r>
                    <w:t>Goal</w:t>
                  </w:r>
                </w:p>
              </w:tc>
              <w:tc>
                <w:tcPr>
                  <w:tcW w:w="2126" w:type="dxa"/>
                  <w:tcBorders>
                    <w:top w:val="nil"/>
                  </w:tcBorders>
                </w:tcPr>
                <w:p w14:paraId="7FC7FC38" w14:textId="3D60E793" w:rsidR="005A1F03" w:rsidRDefault="005A1F03" w:rsidP="005A1F03">
                  <w:pPr>
                    <w:spacing w:line="480" w:lineRule="auto"/>
                    <w:jc w:val="center"/>
                  </w:pPr>
                  <w:r>
                    <w:t>Strategies</w:t>
                  </w:r>
                </w:p>
              </w:tc>
              <w:tc>
                <w:tcPr>
                  <w:tcW w:w="2410" w:type="dxa"/>
                  <w:tcBorders>
                    <w:top w:val="nil"/>
                  </w:tcBorders>
                </w:tcPr>
                <w:p w14:paraId="3623FAE3" w14:textId="49A0BED4" w:rsidR="005A1F03" w:rsidRDefault="005A1F03" w:rsidP="005A1F03">
                  <w:pPr>
                    <w:spacing w:line="480" w:lineRule="auto"/>
                    <w:jc w:val="center"/>
                  </w:pPr>
                  <w:r>
                    <w:t>Alliances</w:t>
                  </w:r>
                </w:p>
              </w:tc>
              <w:tc>
                <w:tcPr>
                  <w:tcW w:w="2126" w:type="dxa"/>
                  <w:tcBorders>
                    <w:top w:val="nil"/>
                  </w:tcBorders>
                </w:tcPr>
                <w:p w14:paraId="1D5CAAC3" w14:textId="36D58270" w:rsidR="005A1F03" w:rsidRDefault="005A1F03" w:rsidP="005A1F03">
                  <w:pPr>
                    <w:spacing w:line="480" w:lineRule="auto"/>
                    <w:jc w:val="center"/>
                  </w:pPr>
                  <w:r>
                    <w:t>First Step</w:t>
                  </w:r>
                </w:p>
              </w:tc>
              <w:tc>
                <w:tcPr>
                  <w:tcW w:w="1985" w:type="dxa"/>
                  <w:tcBorders>
                    <w:top w:val="nil"/>
                  </w:tcBorders>
                </w:tcPr>
                <w:p w14:paraId="4B63C5B9" w14:textId="4B8134DB" w:rsidR="005A1F03" w:rsidRDefault="005A1F03" w:rsidP="005A1F03">
                  <w:pPr>
                    <w:spacing w:line="480" w:lineRule="auto"/>
                    <w:jc w:val="center"/>
                  </w:pPr>
                  <w:r>
                    <w:t>Notes</w:t>
                  </w:r>
                </w:p>
              </w:tc>
            </w:tr>
            <w:tr w:rsidR="005A1F03" w14:paraId="075DE0BA" w14:textId="4DA5180F" w:rsidTr="005A1F03">
              <w:tc>
                <w:tcPr>
                  <w:tcW w:w="1985" w:type="dxa"/>
                </w:tcPr>
                <w:p w14:paraId="019BF436" w14:textId="16F41C9B" w:rsidR="005A1F03" w:rsidRPr="005A1F03" w:rsidRDefault="005A1F03" w:rsidP="005A1F03">
                  <w:pPr>
                    <w:spacing w:line="480" w:lineRule="auto"/>
                    <w:rPr>
                      <w:rFonts w:ascii="Times New Roman" w:hAnsi="Times New Roman" w:cs="Times New Roman"/>
                      <w:sz w:val="22"/>
                      <w:szCs w:val="22"/>
                    </w:rPr>
                  </w:pPr>
                  <w:r w:rsidRPr="005A1F03">
                    <w:rPr>
                      <w:rFonts w:ascii="Times New Roman" w:hAnsi="Times New Roman" w:cs="Times New Roman"/>
                      <w:sz w:val="22"/>
                      <w:szCs w:val="22"/>
                    </w:rPr>
                    <w:t>1.</w:t>
                  </w:r>
                  <w:r>
                    <w:rPr>
                      <w:rFonts w:ascii="Times New Roman" w:hAnsi="Times New Roman" w:cs="Times New Roman"/>
                      <w:sz w:val="22"/>
                      <w:szCs w:val="22"/>
                    </w:rPr>
                    <w:t xml:space="preserve"> Become more knowledgeable</w:t>
                  </w:r>
                  <w:r w:rsidRPr="005A1F03">
                    <w:rPr>
                      <w:rFonts w:ascii="Times New Roman" w:hAnsi="Times New Roman" w:cs="Times New Roman"/>
                      <w:sz w:val="22"/>
                      <w:szCs w:val="22"/>
                    </w:rPr>
                    <w:t xml:space="preserve"> </w:t>
                  </w:r>
                  <w:r>
                    <w:rPr>
                      <w:rFonts w:ascii="Times New Roman" w:hAnsi="Times New Roman" w:cs="Times New Roman"/>
                      <w:sz w:val="22"/>
                      <w:szCs w:val="22"/>
                    </w:rPr>
                    <w:t>and involved with the ASF</w:t>
                  </w:r>
                  <w:r w:rsidRPr="005A1F03">
                    <w:rPr>
                      <w:rFonts w:ascii="Times New Roman" w:hAnsi="Times New Roman" w:cs="Times New Roman"/>
                      <w:sz w:val="22"/>
                      <w:szCs w:val="22"/>
                    </w:rPr>
                    <w:t xml:space="preserve"> budget and overall economic plan.</w:t>
                  </w:r>
                </w:p>
              </w:tc>
              <w:tc>
                <w:tcPr>
                  <w:tcW w:w="2126" w:type="dxa"/>
                </w:tcPr>
                <w:p w14:paraId="56F46E1E" w14:textId="616467CB" w:rsidR="005A1F03" w:rsidRDefault="005A1F03" w:rsidP="005A1F03">
                  <w:pPr>
                    <w:spacing w:line="480" w:lineRule="auto"/>
                  </w:pPr>
                  <w:r>
                    <w:t>Become more inquisitive and inquiring with the Finance and Foundation Office of ASF for needs and targeted goals for the future, for ASF as a while.</w:t>
                  </w:r>
                </w:p>
              </w:tc>
              <w:tc>
                <w:tcPr>
                  <w:tcW w:w="2410" w:type="dxa"/>
                </w:tcPr>
                <w:p w14:paraId="7A315F12" w14:textId="0D104F45" w:rsidR="005A1F03" w:rsidRDefault="005A1F03" w:rsidP="005A1F03">
                  <w:pPr>
                    <w:spacing w:line="480" w:lineRule="auto"/>
                  </w:pPr>
                  <w:r>
                    <w:t>Begin to</w:t>
                  </w:r>
                  <w:r w:rsidR="000E6F89">
                    <w:t xml:space="preserve"> ask Ms. </w:t>
                  </w:r>
                  <w:proofErr w:type="spellStart"/>
                  <w:r>
                    <w:t>Gallie</w:t>
                  </w:r>
                  <w:proofErr w:type="spellEnd"/>
                  <w:r>
                    <w:t xml:space="preserve">, Head Principal of Upper School on information that might help understand the budgeting process before the group meeting about the budget.  Also, ask </w:t>
                  </w:r>
                  <w:proofErr w:type="spellStart"/>
                  <w:r>
                    <w:t>Magy</w:t>
                  </w:r>
                  <w:proofErr w:type="spellEnd"/>
                  <w:r>
                    <w:t xml:space="preserve">, </w:t>
                  </w:r>
                  <w:r w:rsidR="000E6F89">
                    <w:t>(</w:t>
                  </w:r>
                  <w:r>
                    <w:t>Amy’s secretary</w:t>
                  </w:r>
                  <w:r w:rsidR="000E6F89">
                    <w:t>)</w:t>
                  </w:r>
                  <w:r>
                    <w:t xml:space="preserve"> to help explain common mistakes when preparing the budget ahead of time.</w:t>
                  </w:r>
                </w:p>
              </w:tc>
              <w:tc>
                <w:tcPr>
                  <w:tcW w:w="2126" w:type="dxa"/>
                </w:tcPr>
                <w:p w14:paraId="5319299A" w14:textId="3F078980" w:rsidR="005A1F03" w:rsidRDefault="00F51463" w:rsidP="005A1F03">
                  <w:pPr>
                    <w:spacing w:line="480" w:lineRule="auto"/>
                  </w:pPr>
                  <w:r>
                    <w:t xml:space="preserve">Ask for a informal meeting with Ms. </w:t>
                  </w:r>
                  <w:proofErr w:type="spellStart"/>
                  <w:r>
                    <w:t>Gallie</w:t>
                  </w:r>
                  <w:proofErr w:type="spellEnd"/>
                  <w:r>
                    <w:t xml:space="preserve"> and the Dean of students (who supervises the library concerns) and express an interest in having a more active awareness of the budget, old and new to help </w:t>
                  </w:r>
                  <w:proofErr w:type="gramStart"/>
                  <w:r>
                    <w:t>understand  better</w:t>
                  </w:r>
                  <w:proofErr w:type="gramEnd"/>
                  <w:r>
                    <w:t>.</w:t>
                  </w:r>
                </w:p>
              </w:tc>
              <w:tc>
                <w:tcPr>
                  <w:tcW w:w="1985" w:type="dxa"/>
                </w:tcPr>
                <w:p w14:paraId="5198C6B9" w14:textId="6978FB98" w:rsidR="005A1F03" w:rsidRDefault="000E6F89" w:rsidP="005A1F03">
                  <w:pPr>
                    <w:spacing w:line="480" w:lineRule="auto"/>
                  </w:pPr>
                  <w:r>
                    <w:t xml:space="preserve">In being aware of the different methods the budget operates in an international school, and comparing it to the way in the United States budgets are created, methods of planning for projects, as well as affording “facelifts” to programs can be planned more accurately ahead of time to allow for lags in various departments approving. </w:t>
                  </w:r>
                </w:p>
              </w:tc>
            </w:tr>
            <w:tr w:rsidR="005A1F03" w14:paraId="7DEE51AE" w14:textId="6D0C87CA" w:rsidTr="005A1F03">
              <w:tc>
                <w:tcPr>
                  <w:tcW w:w="1985" w:type="dxa"/>
                </w:tcPr>
                <w:p w14:paraId="3782E2A3" w14:textId="118220F4" w:rsidR="005A1F03" w:rsidRDefault="005A1F03" w:rsidP="005A1F03">
                  <w:pPr>
                    <w:spacing w:line="480" w:lineRule="auto"/>
                  </w:pPr>
                  <w:r>
                    <w:t xml:space="preserve">2.  Be more proactive in recruiting </w:t>
                  </w:r>
                  <w:proofErr w:type="gramStart"/>
                  <w:r>
                    <w:t>students  from</w:t>
                  </w:r>
                  <w:proofErr w:type="gramEnd"/>
                  <w:r>
                    <w:t xml:space="preserve"> media backgrounds in the yearbook to play an advisory role in library/Media Center actions.</w:t>
                  </w:r>
                </w:p>
              </w:tc>
              <w:tc>
                <w:tcPr>
                  <w:tcW w:w="2126" w:type="dxa"/>
                </w:tcPr>
                <w:p w14:paraId="333D615B" w14:textId="3E31F954" w:rsidR="005A1F03" w:rsidRDefault="005A1F03" w:rsidP="005A1F03">
                  <w:pPr>
                    <w:spacing w:line="480" w:lineRule="auto"/>
                    <w:ind w:left="83"/>
                  </w:pPr>
                  <w:r>
                    <w:t xml:space="preserve">Work closely with Yearbook staff as well as the Counseling Staff to get to know the students capable of handling supervisory roles. </w:t>
                  </w:r>
                </w:p>
              </w:tc>
              <w:tc>
                <w:tcPr>
                  <w:tcW w:w="2410" w:type="dxa"/>
                </w:tcPr>
                <w:p w14:paraId="54CCA73D" w14:textId="3FE44447" w:rsidR="005A1F03" w:rsidRDefault="00F51463" w:rsidP="005A1F03">
                  <w:pPr>
                    <w:spacing w:line="480" w:lineRule="auto"/>
                    <w:ind w:left="83"/>
                  </w:pPr>
                  <w:r>
                    <w:t>Begin before the yearbook comes out each year to talk with the yearbook advisor about returning students and promising students with leadership qualities.  Additionally, meet with the Counseling office once a month to inquire about students that need motivated to help with possible ASF community projects stemming from outside of the library.</w:t>
                  </w:r>
                </w:p>
              </w:tc>
              <w:tc>
                <w:tcPr>
                  <w:tcW w:w="2126" w:type="dxa"/>
                </w:tcPr>
                <w:p w14:paraId="4A38BE6E" w14:textId="794EFB64" w:rsidR="005A1F03" w:rsidRDefault="00F51463" w:rsidP="005A1F03">
                  <w:pPr>
                    <w:spacing w:line="480" w:lineRule="auto"/>
                  </w:pPr>
                  <w:r>
                    <w:t xml:space="preserve">Begin to associate ore with the yearbook Advisor, Department Chair faculty, as well as the Fine Arts Center Director to gauge specific students as well as talents that can be tied into library needs for the ASF community.  </w:t>
                  </w:r>
                </w:p>
              </w:tc>
              <w:tc>
                <w:tcPr>
                  <w:tcW w:w="1985" w:type="dxa"/>
                </w:tcPr>
                <w:p w14:paraId="14C22F65" w14:textId="5966DC25" w:rsidR="005A1F03" w:rsidRDefault="000E6F89" w:rsidP="005A1F03">
                  <w:pPr>
                    <w:spacing w:line="480" w:lineRule="auto"/>
                  </w:pPr>
                  <w:proofErr w:type="gramStart"/>
                  <w:r>
                    <w:t>Begin  to</w:t>
                  </w:r>
                  <w:proofErr w:type="gramEnd"/>
                  <w:r>
                    <w:t xml:space="preserve"> involve students in acquiring new materials for the library, and implement programs, that know the  student body, (such as covering yearbook) and ultimately have a more student-oriented approach to the library.</w:t>
                  </w:r>
                </w:p>
              </w:tc>
            </w:tr>
            <w:tr w:rsidR="005A1F03" w14:paraId="4626859F" w14:textId="78A0F574" w:rsidTr="005A1F03">
              <w:tc>
                <w:tcPr>
                  <w:tcW w:w="1985" w:type="dxa"/>
                </w:tcPr>
                <w:p w14:paraId="3AC08A9B" w14:textId="75902879" w:rsidR="005A1F03" w:rsidRDefault="005A1F03" w:rsidP="005A1F03">
                  <w:pPr>
                    <w:spacing w:line="480" w:lineRule="auto"/>
                  </w:pPr>
                  <w:r>
                    <w:t>3. Be able to publish and represent students in more forums and conferences based on supporting contributions to the Common Core and Project –based education</w:t>
                  </w:r>
                  <w:r w:rsidR="000E6F89">
                    <w:t xml:space="preserve"> through multi-disciplined projects.</w:t>
                  </w:r>
                </w:p>
              </w:tc>
              <w:tc>
                <w:tcPr>
                  <w:tcW w:w="2126" w:type="dxa"/>
                </w:tcPr>
                <w:p w14:paraId="079222AC" w14:textId="5D461532" w:rsidR="005A1F03" w:rsidRDefault="005A1F03" w:rsidP="005A1F03">
                  <w:pPr>
                    <w:spacing w:line="480" w:lineRule="auto"/>
                  </w:pPr>
                  <w:r>
                    <w:t>Be more involved with the Communication and Media department with the use of ASF social media supporting events and submitting events to these departments for advertising.</w:t>
                  </w:r>
                </w:p>
              </w:tc>
              <w:tc>
                <w:tcPr>
                  <w:tcW w:w="2410" w:type="dxa"/>
                </w:tcPr>
                <w:p w14:paraId="0C48C31B" w14:textId="677615E7" w:rsidR="005A1F03" w:rsidRDefault="00F51463" w:rsidP="005A1F03">
                  <w:pPr>
                    <w:spacing w:line="480" w:lineRule="auto"/>
                  </w:pPr>
                  <w:r>
                    <w:t>Try to make it a point to contact the Communications Department once every two weeks and keep contact with new developments that might be of interest and benefit the students from communication to staff. (E</w:t>
                  </w:r>
                  <w:r w:rsidR="000E6F89">
                    <w:t xml:space="preserve">xample, students interviewing </w:t>
                  </w:r>
                  <w:proofErr w:type="gramStart"/>
                  <w:r w:rsidR="000E6F89">
                    <w:t xml:space="preserve">a </w:t>
                  </w:r>
                  <w:r>
                    <w:t>returning alumni</w:t>
                  </w:r>
                  <w:proofErr w:type="gramEnd"/>
                  <w:r>
                    <w:t xml:space="preserve"> who is a renowned artist.). </w:t>
                  </w:r>
                </w:p>
              </w:tc>
              <w:tc>
                <w:tcPr>
                  <w:tcW w:w="2126" w:type="dxa"/>
                </w:tcPr>
                <w:p w14:paraId="5E719323" w14:textId="0A4FFC78" w:rsidR="005A1F03" w:rsidRDefault="000E6F89" w:rsidP="005A1F03">
                  <w:pPr>
                    <w:spacing w:line="480" w:lineRule="auto"/>
                  </w:pPr>
                  <w:r>
                    <w:t>Send notices out to all department chairs asking them to randomly submit FYI’s on students in the spotlight showcasing their disciplines through projects, as well s ask to meet in Chair meetings once a month to acquire resources to meet needs of teachers and pull information about these students.</w:t>
                  </w:r>
                </w:p>
              </w:tc>
              <w:tc>
                <w:tcPr>
                  <w:tcW w:w="1985" w:type="dxa"/>
                </w:tcPr>
                <w:p w14:paraId="51F55315" w14:textId="33EBBC1C" w:rsidR="005A1F03" w:rsidRDefault="000E6F89" w:rsidP="005A1F03">
                  <w:pPr>
                    <w:spacing w:line="480" w:lineRule="auto"/>
                  </w:pPr>
                  <w:r>
                    <w:t>By also being involved with the publications section of ASF, now administration, alumni, and parents will be aware of the far-reaching effects a Media Specialist has and how the involvement for students can be much more in-depth based on standards that are present in a school setting.</w:t>
                  </w:r>
                </w:p>
              </w:tc>
            </w:tr>
          </w:tbl>
          <w:p w14:paraId="055F4395" w14:textId="77777777" w:rsidR="005A1F03" w:rsidRPr="005A1F03" w:rsidRDefault="005A1F03" w:rsidP="005A1F03">
            <w:pPr>
              <w:spacing w:line="480" w:lineRule="auto"/>
            </w:pPr>
          </w:p>
        </w:tc>
      </w:tr>
    </w:tbl>
    <w:p w14:paraId="455AF231" w14:textId="77777777" w:rsidR="00987297" w:rsidRDefault="00987297" w:rsidP="004D26D6"/>
    <w:p w14:paraId="4D0A0D8E" w14:textId="77777777" w:rsidR="00121136" w:rsidRDefault="00121136" w:rsidP="004D26D6"/>
    <w:p w14:paraId="15B6CC91" w14:textId="77777777" w:rsidR="00121136" w:rsidRDefault="00121136" w:rsidP="004D26D6"/>
    <w:p w14:paraId="20D29132" w14:textId="77777777" w:rsidR="00121136" w:rsidRDefault="00121136" w:rsidP="004D26D6"/>
    <w:p w14:paraId="4918FFAF" w14:textId="77777777" w:rsidR="00121136" w:rsidRDefault="00121136" w:rsidP="004D26D6"/>
    <w:p w14:paraId="5F15B237" w14:textId="77777777" w:rsidR="00121136" w:rsidRDefault="00121136" w:rsidP="004D26D6"/>
    <w:p w14:paraId="5E62D96C" w14:textId="77777777" w:rsidR="00121136" w:rsidRDefault="00121136" w:rsidP="004D26D6"/>
    <w:p w14:paraId="113BDE3A" w14:textId="77777777" w:rsidR="00121136" w:rsidRDefault="00121136" w:rsidP="004D26D6"/>
    <w:p w14:paraId="40C91051" w14:textId="77777777" w:rsidR="00121136" w:rsidRDefault="00121136" w:rsidP="004D26D6"/>
    <w:p w14:paraId="7C83C492" w14:textId="77777777" w:rsidR="00121136" w:rsidRDefault="00121136" w:rsidP="004D26D6"/>
    <w:p w14:paraId="66190A60" w14:textId="77777777" w:rsidR="00121136" w:rsidRDefault="00121136" w:rsidP="004D26D6"/>
    <w:p w14:paraId="69AFF018" w14:textId="77777777" w:rsidR="00121136" w:rsidRDefault="00121136" w:rsidP="004D26D6"/>
    <w:p w14:paraId="1D9AC627" w14:textId="77777777" w:rsidR="00121136" w:rsidRDefault="00121136" w:rsidP="004D26D6"/>
    <w:p w14:paraId="55B07C31" w14:textId="77777777" w:rsidR="00121136" w:rsidRDefault="00121136" w:rsidP="004D26D6"/>
    <w:p w14:paraId="6E993C37" w14:textId="77777777" w:rsidR="00121136" w:rsidRDefault="00121136" w:rsidP="004D26D6"/>
    <w:p w14:paraId="07A7F0B6" w14:textId="77777777" w:rsidR="00121136" w:rsidRDefault="00121136" w:rsidP="004D26D6"/>
    <w:p w14:paraId="50CA2ACB" w14:textId="77777777" w:rsidR="00121136" w:rsidRDefault="00121136" w:rsidP="004D26D6"/>
    <w:p w14:paraId="76D87BD1" w14:textId="77777777" w:rsidR="00121136" w:rsidRDefault="00121136" w:rsidP="004D26D6"/>
    <w:p w14:paraId="6A130B77" w14:textId="77777777" w:rsidR="00121136" w:rsidRDefault="00121136" w:rsidP="004D26D6"/>
    <w:p w14:paraId="77ABCEE3" w14:textId="77777777" w:rsidR="00121136" w:rsidRDefault="00121136" w:rsidP="004D26D6"/>
    <w:p w14:paraId="152CC192" w14:textId="77777777" w:rsidR="00121136" w:rsidRDefault="00121136" w:rsidP="004D26D6"/>
    <w:p w14:paraId="710AAF1D" w14:textId="77777777" w:rsidR="00121136" w:rsidRDefault="00121136" w:rsidP="004D26D6"/>
    <w:p w14:paraId="41ECEAC3" w14:textId="77777777" w:rsidR="00121136" w:rsidRDefault="00121136" w:rsidP="004D26D6"/>
    <w:p w14:paraId="38F7252A" w14:textId="77777777" w:rsidR="00121136" w:rsidRDefault="00121136" w:rsidP="004D26D6"/>
    <w:p w14:paraId="7C598C6D" w14:textId="77777777" w:rsidR="00121136" w:rsidRDefault="00121136" w:rsidP="004D26D6"/>
    <w:sectPr w:rsidR="00121136" w:rsidSect="005A1F03">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0B5C95"/>
    <w:multiLevelType w:val="hybridMultilevel"/>
    <w:tmpl w:val="FEC69D88"/>
    <w:lvl w:ilvl="0" w:tplc="8124D6B2">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525"/>
    <w:rsid w:val="000E6F89"/>
    <w:rsid w:val="00121136"/>
    <w:rsid w:val="0014746B"/>
    <w:rsid w:val="002E6798"/>
    <w:rsid w:val="002F533C"/>
    <w:rsid w:val="003142C7"/>
    <w:rsid w:val="00333DDC"/>
    <w:rsid w:val="00335CC4"/>
    <w:rsid w:val="003D5948"/>
    <w:rsid w:val="004B69DC"/>
    <w:rsid w:val="004D26D6"/>
    <w:rsid w:val="005A1F03"/>
    <w:rsid w:val="0068508E"/>
    <w:rsid w:val="00753525"/>
    <w:rsid w:val="007F0F76"/>
    <w:rsid w:val="00987297"/>
    <w:rsid w:val="009F76AE"/>
    <w:rsid w:val="00A97D91"/>
    <w:rsid w:val="00B12668"/>
    <w:rsid w:val="00B85881"/>
    <w:rsid w:val="00C8409D"/>
    <w:rsid w:val="00D97331"/>
    <w:rsid w:val="00E24140"/>
    <w:rsid w:val="00E74D8B"/>
    <w:rsid w:val="00E85308"/>
    <w:rsid w:val="00F22B2F"/>
    <w:rsid w:val="00F514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277F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26D6"/>
    <w:pPr>
      <w:ind w:left="720"/>
      <w:contextualSpacing/>
    </w:pPr>
  </w:style>
  <w:style w:type="table" w:styleId="TableGrid">
    <w:name w:val="Table Grid"/>
    <w:basedOn w:val="TableNormal"/>
    <w:uiPriority w:val="59"/>
    <w:rsid w:val="005A1F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26D6"/>
    <w:pPr>
      <w:ind w:left="720"/>
      <w:contextualSpacing/>
    </w:pPr>
  </w:style>
  <w:style w:type="table" w:styleId="TableGrid">
    <w:name w:val="Table Grid"/>
    <w:basedOn w:val="TableNormal"/>
    <w:uiPriority w:val="59"/>
    <w:rsid w:val="005A1F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154B574C-2558-CE49-A0E1-A47456233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1082</Words>
  <Characters>6172</Characters>
  <Application>Microsoft Macintosh Word</Application>
  <DocSecurity>0</DocSecurity>
  <Lines>51</Lines>
  <Paragraphs>14</Paragraphs>
  <ScaleCrop>false</ScaleCrop>
  <Company/>
  <LinksUpToDate>false</LinksUpToDate>
  <CharactersWithSpaces>7240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2013-12-08T10:38:00Z</dcterms:created>
  <dcterms:modified xsi:type="dcterms:W3CDTF">2013-12-08T10:38:00Z</dcterms:modified>
</cp:coreProperties>
</file>