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3540" w:rsidRPr="0018423C" w:rsidRDefault="0018423C" w:rsidP="00663540">
      <w:pPr>
        <w:spacing w:before="390" w:after="270" w:line="240" w:lineRule="auto"/>
        <w:jc w:val="center"/>
        <w:outlineLvl w:val="0"/>
        <w:rPr>
          <w:rFonts w:ascii="Times New Roman" w:eastAsia="Times New Roman" w:hAnsi="Times New Roman" w:cs="Times New Roman"/>
          <w:b/>
          <w:bCs/>
          <w:color w:val="000000"/>
          <w:kern w:val="36"/>
          <w:sz w:val="40"/>
          <w:szCs w:val="40"/>
        </w:rPr>
      </w:pPr>
      <w:r w:rsidRPr="0018423C">
        <w:rPr>
          <w:rFonts w:ascii="Times New Roman" w:eastAsia="Times New Roman" w:hAnsi="Times New Roman" w:cs="Times New Roman"/>
          <w:b/>
          <w:bCs/>
          <w:color w:val="000000"/>
          <w:kern w:val="36"/>
          <w:sz w:val="40"/>
          <w:szCs w:val="40"/>
        </w:rPr>
        <w:t xml:space="preserve">ALA/AASL </w:t>
      </w:r>
      <w:r w:rsidR="00663540" w:rsidRPr="0018423C">
        <w:rPr>
          <w:rFonts w:ascii="Times New Roman" w:eastAsia="Times New Roman" w:hAnsi="Times New Roman" w:cs="Times New Roman"/>
          <w:b/>
          <w:bCs/>
          <w:color w:val="000000"/>
          <w:kern w:val="36"/>
          <w:sz w:val="40"/>
          <w:szCs w:val="40"/>
        </w:rPr>
        <w:t xml:space="preserve">Competency Checklist </w:t>
      </w:r>
    </w:p>
    <w:tbl>
      <w:tblPr>
        <w:tblW w:w="5051" w:type="pct"/>
        <w:jc w:val="center"/>
        <w:tblCellSpacing w:w="0" w:type="dxa"/>
        <w:tblInd w:w="674" w:type="dxa"/>
        <w:tblBorders>
          <w:top w:val="single" w:sz="6" w:space="0" w:color="CCCCCC"/>
          <w:left w:val="single" w:sz="6" w:space="0" w:color="CCCCCC"/>
          <w:bottom w:val="single" w:sz="6" w:space="0" w:color="CCCCCC"/>
          <w:right w:val="single" w:sz="6" w:space="0" w:color="CCCCCC"/>
        </w:tblBorders>
        <w:tblCellMar>
          <w:left w:w="0" w:type="dxa"/>
          <w:right w:w="0" w:type="dxa"/>
        </w:tblCellMar>
        <w:tblLook w:val="04A0" w:firstRow="1" w:lastRow="0" w:firstColumn="1" w:lastColumn="0" w:noHBand="0" w:noVBand="1"/>
      </w:tblPr>
      <w:tblGrid>
        <w:gridCol w:w="1204"/>
        <w:gridCol w:w="1525"/>
        <w:gridCol w:w="6757"/>
      </w:tblGrid>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shd w:val="clear" w:color="auto" w:fill="FFFFCC"/>
            <w:vAlign w:val="center"/>
            <w:hideMark/>
          </w:tcPr>
          <w:p w:rsidR="00663540" w:rsidRPr="0018423C" w:rsidRDefault="00663540" w:rsidP="00663540">
            <w:pPr>
              <w:spacing w:before="120" w:after="120" w:line="240" w:lineRule="auto"/>
              <w:ind w:left="180" w:right="180"/>
              <w:rPr>
                <w:rFonts w:ascii="Times New Roman" w:eastAsia="Times New Roman" w:hAnsi="Times New Roman" w:cs="Times New Roman"/>
                <w:b/>
                <w:bCs/>
                <w:sz w:val="28"/>
                <w:szCs w:val="28"/>
              </w:rPr>
            </w:pPr>
            <w:r w:rsidRPr="0018423C">
              <w:rPr>
                <w:rFonts w:ascii="Times New Roman" w:eastAsia="Times New Roman" w:hAnsi="Times New Roman" w:cs="Times New Roman"/>
                <w:b/>
                <w:bCs/>
                <w:sz w:val="28"/>
                <w:szCs w:val="28"/>
              </w:rPr>
              <w:t>Standard 1 - Teaching for Learning</w:t>
            </w:r>
          </w:p>
          <w:p w:rsidR="00663540" w:rsidRPr="00663540" w:rsidRDefault="00663540" w:rsidP="00663540">
            <w:pPr>
              <w:spacing w:before="120" w:after="120" w:line="240" w:lineRule="auto"/>
              <w:ind w:left="390" w:right="39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are effective teachers who demonstrate knowledge of learners and learning and who model and promote collaborative planning, instruction in multiple literacies, and inquiry-based learning, enabling members of the learning community to become effective users and creators of ideas and information. Candidates design and implement instruction that engages students' interests and develops their ability to inquire, think critically, gain and share knowledge.</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vAlign w:val="center"/>
            <w:hideMark/>
          </w:tcPr>
          <w:p w:rsidR="00663540" w:rsidRPr="0018423C" w:rsidRDefault="00663540" w:rsidP="00663540">
            <w:pPr>
              <w:spacing w:before="120" w:after="120" w:line="240" w:lineRule="auto"/>
              <w:jc w:val="center"/>
              <w:rPr>
                <w:rFonts w:ascii="Times New Roman" w:eastAsia="Times New Roman" w:hAnsi="Times New Roman" w:cs="Times New Roman"/>
                <w:b/>
                <w:bCs/>
                <w:sz w:val="24"/>
                <w:szCs w:val="24"/>
              </w:rPr>
            </w:pPr>
            <w:r w:rsidRPr="0018423C">
              <w:rPr>
                <w:rFonts w:ascii="Times New Roman" w:eastAsia="Times New Roman" w:hAnsi="Times New Roman" w:cs="Times New Roman"/>
                <w:b/>
                <w:bCs/>
                <w:sz w:val="24"/>
                <w:szCs w:val="24"/>
              </w:rPr>
              <w:t>Level of Attainment</w:t>
            </w:r>
          </w:p>
        </w:tc>
        <w:tc>
          <w:tcPr>
            <w:tcW w:w="832" w:type="pct"/>
            <w:tcBorders>
              <w:top w:val="outset" w:sz="6" w:space="0" w:color="auto"/>
              <w:left w:val="outset" w:sz="6" w:space="0" w:color="auto"/>
              <w:bottom w:val="outset" w:sz="6" w:space="0" w:color="auto"/>
              <w:right w:val="outset" w:sz="6" w:space="0" w:color="auto"/>
            </w:tcBorders>
            <w:vAlign w:val="center"/>
            <w:hideMark/>
          </w:tcPr>
          <w:p w:rsidR="00663540" w:rsidRPr="0018423C" w:rsidRDefault="00663540" w:rsidP="00663540">
            <w:pPr>
              <w:spacing w:before="120" w:after="120" w:line="240" w:lineRule="auto"/>
              <w:jc w:val="center"/>
              <w:rPr>
                <w:rFonts w:ascii="Times New Roman" w:eastAsia="Times New Roman" w:hAnsi="Times New Roman" w:cs="Times New Roman"/>
                <w:b/>
                <w:bCs/>
                <w:sz w:val="24"/>
                <w:szCs w:val="24"/>
              </w:rPr>
            </w:pPr>
            <w:r w:rsidRPr="0018423C">
              <w:rPr>
                <w:rFonts w:ascii="Times New Roman" w:eastAsia="Times New Roman" w:hAnsi="Times New Roman" w:cs="Times New Roman"/>
                <w:b/>
                <w:bCs/>
                <w:sz w:val="24"/>
                <w:szCs w:val="24"/>
              </w:rPr>
              <w:t>Course No.</w:t>
            </w:r>
          </w:p>
        </w:tc>
        <w:tc>
          <w:tcPr>
            <w:tcW w:w="3589" w:type="pct"/>
            <w:tcBorders>
              <w:top w:val="outset" w:sz="6" w:space="0" w:color="auto"/>
              <w:left w:val="outset" w:sz="6" w:space="0" w:color="auto"/>
              <w:bottom w:val="outset" w:sz="6" w:space="0" w:color="auto"/>
              <w:right w:val="outset" w:sz="6" w:space="0" w:color="auto"/>
            </w:tcBorders>
            <w:vAlign w:val="center"/>
            <w:hideMark/>
          </w:tcPr>
          <w:p w:rsidR="00663540" w:rsidRPr="0018423C" w:rsidRDefault="00663540" w:rsidP="00663540">
            <w:pPr>
              <w:spacing w:before="120" w:after="120" w:line="240" w:lineRule="auto"/>
              <w:jc w:val="center"/>
              <w:rPr>
                <w:rFonts w:ascii="Times New Roman" w:eastAsia="Times New Roman" w:hAnsi="Times New Roman" w:cs="Times New Roman"/>
                <w:b/>
                <w:bCs/>
                <w:sz w:val="24"/>
                <w:szCs w:val="24"/>
              </w:rPr>
            </w:pPr>
            <w:r w:rsidRPr="0018423C">
              <w:rPr>
                <w:rFonts w:ascii="Times New Roman" w:eastAsia="Times New Roman" w:hAnsi="Times New Roman" w:cs="Times New Roman"/>
                <w:b/>
                <w:bCs/>
                <w:sz w:val="24"/>
                <w:szCs w:val="24"/>
              </w:rPr>
              <w:t>Element</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1.1 - Knowledge of Learners and Learning</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621CAC"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Medium</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621CAC"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5501, 5505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are knowledgeable of learning styles, stages of human growth and development, and cultural influences on learning.</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621CAC"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621CAC"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D70470">
              <w:rPr>
                <w:rFonts w:ascii="Times New Roman" w:eastAsia="Times New Roman" w:hAnsi="Times New Roman" w:cs="Times New Roman"/>
                <w:sz w:val="24"/>
                <w:szCs w:val="24"/>
              </w:rPr>
              <w:t>500, 5</w:t>
            </w:r>
            <w:r>
              <w:rPr>
                <w:rFonts w:ascii="Times New Roman" w:eastAsia="Times New Roman" w:hAnsi="Times New Roman" w:cs="Times New Roman"/>
                <w:sz w:val="24"/>
                <w:szCs w:val="24"/>
              </w:rPr>
              <w:t>535, 5540, 5501, 5565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assess learner needs and design instruction that reflects educational best practice.</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621CAC"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621CAC" w:rsidP="00663540">
            <w:pPr>
              <w:spacing w:after="180" w:line="240" w:lineRule="auto"/>
              <w:jc w:val="center"/>
              <w:rPr>
                <w:rFonts w:ascii="Times New Roman" w:eastAsia="Times New Roman" w:hAnsi="Times New Roman" w:cs="Times New Roman"/>
                <w:sz w:val="24"/>
                <w:szCs w:val="24"/>
              </w:rPr>
            </w:pPr>
            <w:r w:rsidRPr="00680DF0">
              <w:rPr>
                <w:rFonts w:ascii="Times New Roman" w:eastAsia="Times New Roman" w:hAnsi="Times New Roman" w:cs="Times New Roman"/>
                <w:sz w:val="24"/>
                <w:szCs w:val="24"/>
              </w:rPr>
              <w:t>5510, 5515, 5525, 5535, 5540, 5541, 5545, 5565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support the learning of all students and other members of the learning community, including those with diverse learning styles, physical and intellectual abilities and needs.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621CAC"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621CAC" w:rsidP="00663540">
            <w:pPr>
              <w:spacing w:after="180" w:line="240" w:lineRule="auto"/>
              <w:jc w:val="center"/>
              <w:rPr>
                <w:rFonts w:ascii="Times New Roman" w:eastAsia="Times New Roman" w:hAnsi="Times New Roman" w:cs="Times New Roman"/>
                <w:sz w:val="24"/>
                <w:szCs w:val="24"/>
              </w:rPr>
            </w:pPr>
            <w:r w:rsidRPr="00680DF0">
              <w:rPr>
                <w:rFonts w:ascii="Times New Roman" w:eastAsia="Times New Roman" w:hAnsi="Times New Roman" w:cs="Times New Roman"/>
                <w:sz w:val="24"/>
                <w:szCs w:val="24"/>
              </w:rPr>
              <w:t>5505, 5535, 5540, 5565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base twenty-first century skills instruction on student interests and learning needs and link it to the assessment of student achievement.</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1.2 - Effective and Knowledgeable Teacher</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sidRPr="00680DF0">
              <w:rPr>
                <w:rFonts w:ascii="Times New Roman" w:eastAsia="Times New Roman" w:hAnsi="Times New Roman" w:cs="Times New Roman"/>
                <w:sz w:val="24"/>
                <w:szCs w:val="24"/>
              </w:rPr>
              <w:t>5501, 5505, 5510, 5535, 5540, 5565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implement the principles of effective teaching and learning that contribute to an active, inquiry-based approach to learning.</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lastRenderedPageBreak/>
              <w:t>Level</w:t>
            </w:r>
          </w:p>
          <w:p w:rsidR="00663540" w:rsidRPr="00663540" w:rsidRDefault="000E063E" w:rsidP="0018423C">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0E063E" w:rsidRPr="00663540" w:rsidRDefault="00D70470" w:rsidP="00663540">
            <w:pPr>
              <w:spacing w:before="90" w:after="18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5500, </w:t>
            </w:r>
            <w:r w:rsidR="000E063E" w:rsidRPr="00D705DE">
              <w:rPr>
                <w:rFonts w:ascii="Times New Roman" w:eastAsia="Times New Roman" w:hAnsi="Times New Roman" w:cs="Times New Roman"/>
                <w:sz w:val="24"/>
                <w:szCs w:val="24"/>
              </w:rPr>
              <w:t>5501, 5505, 5535, 5540, 5545</w:t>
            </w:r>
          </w:p>
          <w:p w:rsidR="00663540" w:rsidRPr="00663540" w:rsidRDefault="00663540" w:rsidP="00663540">
            <w:pPr>
              <w:spacing w:after="180" w:line="240" w:lineRule="auto"/>
              <w:jc w:val="center"/>
              <w:rPr>
                <w:rFonts w:ascii="Times New Roman" w:eastAsia="Times New Roman" w:hAnsi="Times New Roman" w:cs="Times New Roman"/>
                <w:sz w:val="24"/>
                <w:szCs w:val="24"/>
              </w:rPr>
            </w:pP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make use of a variety of instructional strategies and assessment tools to design and develop digital-age learning experiences and assessments in partnership with classroom teachers and other educators.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063E" w:rsidP="000E063E">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Medium</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5501, 5565, 5510</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can document and communicate the impact of collaborative instruction on student achievement.</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1.3 - Instructional Partner</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5501, 5540, 5545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Model, share, and promote effective principles of teaching and learning as collaborative partners with other educators.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5501, 5505 5510, 5515, 5530, 5535, 5565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acknowledge the importance of participating in curriculum development, of engaging in school improvement processes, and of offering professional development to other educators as it relates to library and information use.</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1.4 - Integration of twenty-first century skills and learning standards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Default="00663540" w:rsidP="000E063E">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0E063E" w:rsidRPr="000E063E" w:rsidRDefault="00D70470" w:rsidP="000E063E">
            <w:pPr>
              <w:spacing w:before="90" w:after="18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5500, </w:t>
            </w:r>
            <w:r w:rsidR="000E063E" w:rsidRPr="00680DF0">
              <w:rPr>
                <w:rFonts w:ascii="Times New Roman" w:eastAsia="Times New Roman" w:hAnsi="Times New Roman" w:cs="Times New Roman"/>
                <w:sz w:val="24"/>
                <w:szCs w:val="24"/>
              </w:rPr>
              <w:t>5501, 5505, 5510, 5515, 5525, 5530, 5535, 5565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advocate for twenty-first century literacy skills to support the learning needs of the school community.</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5535, 5565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demonstrate how to collaborate with teachers to plan and implement instruction of AASL </w:t>
            </w:r>
            <w:r w:rsidRPr="00663540">
              <w:rPr>
                <w:rFonts w:ascii="Times New Roman" w:eastAsia="Times New Roman" w:hAnsi="Times New Roman" w:cs="Times New Roman"/>
                <w:i/>
                <w:iCs/>
                <w:sz w:val="24"/>
                <w:szCs w:val="24"/>
              </w:rPr>
              <w:t>Standards for 21st-Century Learners</w:t>
            </w:r>
            <w:r w:rsidRPr="00663540">
              <w:rPr>
                <w:rFonts w:ascii="Times New Roman" w:eastAsia="Times New Roman" w:hAnsi="Times New Roman" w:cs="Times New Roman"/>
                <w:sz w:val="24"/>
                <w:szCs w:val="24"/>
              </w:rPr>
              <w:t> and state student curriculum standards.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sidRPr="00680DF0">
              <w:rPr>
                <w:rFonts w:ascii="Times New Roman" w:eastAsia="Times New Roman" w:hAnsi="Times New Roman" w:cs="Times New Roman"/>
                <w:sz w:val="24"/>
                <w:szCs w:val="24"/>
              </w:rPr>
              <w:t>5501, 5505, 5510, 5515, 5525, 5530, 5535, 5565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employ strategies to integrate multiple literacies with content curriculum.</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lastRenderedPageBreak/>
              <w:t>Level</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5501, 5510, 5565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integrate the use of emerging technologies as a means for effective and creative teaching and to support P-12 students' conceptual understanding, critical thinking and creative processes.</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shd w:val="clear" w:color="auto" w:fill="FFFFCC"/>
            <w:vAlign w:val="center"/>
            <w:hideMark/>
          </w:tcPr>
          <w:p w:rsidR="00663540" w:rsidRPr="0018423C" w:rsidRDefault="00663540" w:rsidP="00663540">
            <w:pPr>
              <w:spacing w:before="120" w:after="120" w:line="240" w:lineRule="auto"/>
              <w:ind w:left="180" w:right="180"/>
              <w:rPr>
                <w:rFonts w:ascii="Times New Roman" w:eastAsia="Times New Roman" w:hAnsi="Times New Roman" w:cs="Times New Roman"/>
                <w:b/>
                <w:bCs/>
                <w:sz w:val="28"/>
                <w:szCs w:val="28"/>
              </w:rPr>
            </w:pPr>
            <w:r w:rsidRPr="0018423C">
              <w:rPr>
                <w:rFonts w:ascii="Times New Roman" w:eastAsia="Times New Roman" w:hAnsi="Times New Roman" w:cs="Times New Roman"/>
                <w:b/>
                <w:bCs/>
                <w:sz w:val="28"/>
                <w:szCs w:val="28"/>
              </w:rPr>
              <w:t>Standard 2 - Literacy and Reading</w:t>
            </w:r>
          </w:p>
          <w:p w:rsidR="00663540" w:rsidRPr="00663540" w:rsidRDefault="00663540" w:rsidP="00663540">
            <w:pPr>
              <w:spacing w:before="120" w:after="120" w:line="240" w:lineRule="auto"/>
              <w:ind w:left="390" w:right="39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promote reading for learning, personal growth, and enjoyment. Candidates are aware of major trends in children's and young adult literature and select reading materials in multiple formats to support reading for information, reading for pleasure, and reading for lifelong learning. Candidates use a variety of strategies to reinforce classroom reading instruction to address the diverse needs and interests of all readers.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vAlign w:val="center"/>
            <w:hideMark/>
          </w:tcPr>
          <w:p w:rsidR="00663540" w:rsidRPr="0018423C" w:rsidRDefault="00663540" w:rsidP="00663540">
            <w:pPr>
              <w:spacing w:before="120" w:after="120" w:line="240" w:lineRule="auto"/>
              <w:jc w:val="center"/>
              <w:rPr>
                <w:rFonts w:ascii="Times New Roman" w:eastAsia="Times New Roman" w:hAnsi="Times New Roman" w:cs="Times New Roman"/>
                <w:b/>
                <w:bCs/>
                <w:sz w:val="24"/>
                <w:szCs w:val="24"/>
              </w:rPr>
            </w:pPr>
            <w:r w:rsidRPr="0018423C">
              <w:rPr>
                <w:rFonts w:ascii="Times New Roman" w:eastAsia="Times New Roman" w:hAnsi="Times New Roman" w:cs="Times New Roman"/>
                <w:b/>
                <w:bCs/>
                <w:sz w:val="24"/>
                <w:szCs w:val="24"/>
              </w:rPr>
              <w:t>Level of Attainment</w:t>
            </w:r>
          </w:p>
        </w:tc>
        <w:tc>
          <w:tcPr>
            <w:tcW w:w="832" w:type="pct"/>
            <w:tcBorders>
              <w:top w:val="outset" w:sz="6" w:space="0" w:color="auto"/>
              <w:left w:val="outset" w:sz="6" w:space="0" w:color="auto"/>
              <w:bottom w:val="outset" w:sz="6" w:space="0" w:color="auto"/>
              <w:right w:val="outset" w:sz="6" w:space="0" w:color="auto"/>
            </w:tcBorders>
            <w:vAlign w:val="center"/>
            <w:hideMark/>
          </w:tcPr>
          <w:p w:rsidR="00663540" w:rsidRPr="0018423C" w:rsidRDefault="00663540" w:rsidP="00663540">
            <w:pPr>
              <w:spacing w:before="120" w:after="120" w:line="240" w:lineRule="auto"/>
              <w:jc w:val="center"/>
              <w:rPr>
                <w:rFonts w:ascii="Times New Roman" w:eastAsia="Times New Roman" w:hAnsi="Times New Roman" w:cs="Times New Roman"/>
                <w:b/>
                <w:bCs/>
                <w:sz w:val="24"/>
                <w:szCs w:val="24"/>
              </w:rPr>
            </w:pPr>
            <w:r w:rsidRPr="0018423C">
              <w:rPr>
                <w:rFonts w:ascii="Times New Roman" w:eastAsia="Times New Roman" w:hAnsi="Times New Roman" w:cs="Times New Roman"/>
                <w:b/>
                <w:bCs/>
                <w:sz w:val="24"/>
                <w:szCs w:val="24"/>
              </w:rPr>
              <w:t>Course No.</w:t>
            </w:r>
          </w:p>
        </w:tc>
        <w:tc>
          <w:tcPr>
            <w:tcW w:w="3589" w:type="pct"/>
            <w:tcBorders>
              <w:top w:val="outset" w:sz="6" w:space="0" w:color="auto"/>
              <w:left w:val="outset" w:sz="6" w:space="0" w:color="auto"/>
              <w:bottom w:val="outset" w:sz="6" w:space="0" w:color="auto"/>
              <w:right w:val="outset" w:sz="6" w:space="0" w:color="auto"/>
            </w:tcBorders>
            <w:vAlign w:val="center"/>
            <w:hideMark/>
          </w:tcPr>
          <w:p w:rsidR="00663540" w:rsidRPr="0018423C" w:rsidRDefault="00663540" w:rsidP="00663540">
            <w:pPr>
              <w:spacing w:before="120" w:after="120" w:line="240" w:lineRule="auto"/>
              <w:jc w:val="center"/>
              <w:rPr>
                <w:rFonts w:ascii="Times New Roman" w:eastAsia="Times New Roman" w:hAnsi="Times New Roman" w:cs="Times New Roman"/>
                <w:b/>
                <w:bCs/>
                <w:sz w:val="24"/>
                <w:szCs w:val="24"/>
              </w:rPr>
            </w:pPr>
            <w:r w:rsidRPr="0018423C">
              <w:rPr>
                <w:rFonts w:ascii="Times New Roman" w:eastAsia="Times New Roman" w:hAnsi="Times New Roman" w:cs="Times New Roman"/>
                <w:b/>
                <w:bCs/>
                <w:sz w:val="24"/>
                <w:szCs w:val="24"/>
              </w:rPr>
              <w:t>Element</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2.1 - Literature</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B0DA7"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B0DA7"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5505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are familiar with a wide range of children's, young adult, and professional literature in multiple formats and languages to support reading for information, reading for pleasure, and reading for lifelong learning.</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2.2 - Reading Promotion</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B0DA7"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B0DA7" w:rsidP="00663540">
            <w:pPr>
              <w:spacing w:after="180" w:line="240" w:lineRule="auto"/>
              <w:jc w:val="center"/>
              <w:rPr>
                <w:rFonts w:ascii="Times New Roman" w:eastAsia="Times New Roman" w:hAnsi="Times New Roman" w:cs="Times New Roman"/>
                <w:sz w:val="24"/>
                <w:szCs w:val="24"/>
              </w:rPr>
            </w:pPr>
            <w:r w:rsidRPr="00680DF0">
              <w:rPr>
                <w:rFonts w:ascii="Times New Roman" w:eastAsia="Times New Roman" w:hAnsi="Times New Roman" w:cs="Times New Roman"/>
                <w:sz w:val="24"/>
                <w:szCs w:val="24"/>
              </w:rPr>
              <w:t>5501, 5505, 5510, 5515, 5521, 5525, 5530, 5535, 5540, 5545, 5565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use a variety of strategies to promote leisure reading and model personal enjoyment of reading in order to promote habits of creative expression and lifelong reading.</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2.3 - Respect for Diversity</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B0DA7"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B0DA7"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5505, 5515, 5565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demonstrate the ability to develop a collection of reading and information materials in print and digital formats that support the diverse developmental, cultural, social, and linguistic needs of P-12 students and their communities.</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2.4 - Literacy Strategies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B0DA7"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B0DA7"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5501, 5565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collaborate with classroom teachers to reinforce a wide variety of reading instructional strategies to ensure P-12 student are able to create meaning from text.</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shd w:val="clear" w:color="auto" w:fill="FFFFCC"/>
            <w:vAlign w:val="center"/>
            <w:hideMark/>
          </w:tcPr>
          <w:p w:rsidR="00663540" w:rsidRPr="0018423C" w:rsidRDefault="00663540" w:rsidP="00663540">
            <w:pPr>
              <w:spacing w:before="120" w:after="120" w:line="240" w:lineRule="auto"/>
              <w:ind w:left="180" w:right="180"/>
              <w:rPr>
                <w:rFonts w:ascii="Times New Roman" w:eastAsia="Times New Roman" w:hAnsi="Times New Roman" w:cs="Times New Roman"/>
                <w:b/>
                <w:bCs/>
                <w:sz w:val="32"/>
                <w:szCs w:val="32"/>
              </w:rPr>
            </w:pPr>
            <w:r w:rsidRPr="0018423C">
              <w:rPr>
                <w:rFonts w:ascii="Times New Roman" w:eastAsia="Times New Roman" w:hAnsi="Times New Roman" w:cs="Times New Roman"/>
                <w:b/>
                <w:bCs/>
                <w:sz w:val="32"/>
                <w:szCs w:val="32"/>
              </w:rPr>
              <w:lastRenderedPageBreak/>
              <w:t>Standard 3 - Information and Knowledge</w:t>
            </w:r>
          </w:p>
          <w:p w:rsidR="00663540" w:rsidRPr="00663540" w:rsidRDefault="00663540" w:rsidP="00663540">
            <w:pPr>
              <w:spacing w:before="120" w:after="120" w:line="240" w:lineRule="auto"/>
              <w:ind w:left="390" w:right="39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model and promote ethical, equitable access to and use of physical, digital, and virtual collections of resources. Candidates demonstrate knowledge of a variety of information sources and services that support the needs of the diverse learning community. Candidates demonstrate the use of a variety of research strategies to generate knowledge to improve practice.</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vAlign w:val="center"/>
            <w:hideMark/>
          </w:tcPr>
          <w:p w:rsidR="00663540" w:rsidRPr="0018423C" w:rsidRDefault="00663540" w:rsidP="00663540">
            <w:pPr>
              <w:spacing w:before="120" w:after="120" w:line="240" w:lineRule="auto"/>
              <w:jc w:val="center"/>
              <w:rPr>
                <w:rFonts w:ascii="Times New Roman" w:eastAsia="Times New Roman" w:hAnsi="Times New Roman" w:cs="Times New Roman"/>
                <w:b/>
                <w:bCs/>
                <w:sz w:val="24"/>
                <w:szCs w:val="24"/>
              </w:rPr>
            </w:pPr>
            <w:r w:rsidRPr="0018423C">
              <w:rPr>
                <w:rFonts w:ascii="Times New Roman" w:eastAsia="Times New Roman" w:hAnsi="Times New Roman" w:cs="Times New Roman"/>
                <w:b/>
                <w:bCs/>
                <w:sz w:val="24"/>
                <w:szCs w:val="24"/>
              </w:rPr>
              <w:t>Level of Attainment</w:t>
            </w:r>
          </w:p>
        </w:tc>
        <w:tc>
          <w:tcPr>
            <w:tcW w:w="832" w:type="pct"/>
            <w:tcBorders>
              <w:top w:val="outset" w:sz="6" w:space="0" w:color="auto"/>
              <w:left w:val="outset" w:sz="6" w:space="0" w:color="auto"/>
              <w:bottom w:val="outset" w:sz="6" w:space="0" w:color="auto"/>
              <w:right w:val="outset" w:sz="6" w:space="0" w:color="auto"/>
            </w:tcBorders>
            <w:vAlign w:val="center"/>
            <w:hideMark/>
          </w:tcPr>
          <w:p w:rsidR="00663540" w:rsidRPr="0018423C" w:rsidRDefault="00663540" w:rsidP="00663540">
            <w:pPr>
              <w:spacing w:before="120" w:after="120" w:line="240" w:lineRule="auto"/>
              <w:jc w:val="center"/>
              <w:rPr>
                <w:rFonts w:ascii="Times New Roman" w:eastAsia="Times New Roman" w:hAnsi="Times New Roman" w:cs="Times New Roman"/>
                <w:b/>
                <w:bCs/>
                <w:sz w:val="24"/>
                <w:szCs w:val="24"/>
              </w:rPr>
            </w:pPr>
            <w:r w:rsidRPr="0018423C">
              <w:rPr>
                <w:rFonts w:ascii="Times New Roman" w:eastAsia="Times New Roman" w:hAnsi="Times New Roman" w:cs="Times New Roman"/>
                <w:b/>
                <w:bCs/>
                <w:sz w:val="24"/>
                <w:szCs w:val="24"/>
              </w:rPr>
              <w:t>Course No.</w:t>
            </w:r>
          </w:p>
        </w:tc>
        <w:tc>
          <w:tcPr>
            <w:tcW w:w="3589" w:type="pct"/>
            <w:tcBorders>
              <w:top w:val="outset" w:sz="6" w:space="0" w:color="auto"/>
              <w:left w:val="outset" w:sz="6" w:space="0" w:color="auto"/>
              <w:bottom w:val="outset" w:sz="6" w:space="0" w:color="auto"/>
              <w:right w:val="outset" w:sz="6" w:space="0" w:color="auto"/>
            </w:tcBorders>
            <w:vAlign w:val="center"/>
            <w:hideMark/>
          </w:tcPr>
          <w:p w:rsidR="00663540" w:rsidRPr="0018423C" w:rsidRDefault="00663540" w:rsidP="00663540">
            <w:pPr>
              <w:spacing w:before="120" w:after="120" w:line="240" w:lineRule="auto"/>
              <w:jc w:val="center"/>
              <w:rPr>
                <w:rFonts w:ascii="Times New Roman" w:eastAsia="Times New Roman" w:hAnsi="Times New Roman" w:cs="Times New Roman"/>
                <w:b/>
                <w:bCs/>
                <w:sz w:val="24"/>
                <w:szCs w:val="24"/>
              </w:rPr>
            </w:pPr>
            <w:r w:rsidRPr="0018423C">
              <w:rPr>
                <w:rFonts w:ascii="Times New Roman" w:eastAsia="Times New Roman" w:hAnsi="Times New Roman" w:cs="Times New Roman"/>
                <w:b/>
                <w:bCs/>
                <w:sz w:val="24"/>
                <w:szCs w:val="24"/>
              </w:rPr>
              <w:t>Element</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3.1 - Efficient and Ethical Information-Seeking Behavior</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B0DA7"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B0DA7" w:rsidP="00663540">
            <w:pPr>
              <w:spacing w:after="180" w:line="240" w:lineRule="auto"/>
              <w:jc w:val="center"/>
              <w:rPr>
                <w:rFonts w:ascii="Times New Roman" w:eastAsia="Times New Roman" w:hAnsi="Times New Roman" w:cs="Times New Roman"/>
                <w:sz w:val="24"/>
                <w:szCs w:val="24"/>
              </w:rPr>
            </w:pPr>
            <w:r w:rsidRPr="00680DF0">
              <w:rPr>
                <w:rFonts w:ascii="Times New Roman" w:eastAsia="Times New Roman" w:hAnsi="Times New Roman" w:cs="Times New Roman"/>
                <w:sz w:val="24"/>
                <w:szCs w:val="24"/>
              </w:rPr>
              <w:t>5501, 5510, 5515, 5535, 5540, 5545, 5565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identify and provide support for diverse student information needs.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B0DA7"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D70470"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5500, </w:t>
            </w:r>
            <w:r w:rsidR="000B0DA7" w:rsidRPr="00680DF0">
              <w:rPr>
                <w:rFonts w:ascii="Times New Roman" w:eastAsia="Times New Roman" w:hAnsi="Times New Roman" w:cs="Times New Roman"/>
                <w:sz w:val="24"/>
                <w:szCs w:val="24"/>
              </w:rPr>
              <w:t>5540, 5545, 5565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model multiple strategies for students, other teachers, and administrators to locate, evaluate, and ethically use information for specific purposes.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B0DA7"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2649ED" w:rsidP="00663540">
            <w:pPr>
              <w:spacing w:after="180" w:line="240" w:lineRule="auto"/>
              <w:jc w:val="center"/>
              <w:rPr>
                <w:rFonts w:ascii="Times New Roman" w:eastAsia="Times New Roman" w:hAnsi="Times New Roman" w:cs="Times New Roman"/>
                <w:sz w:val="24"/>
                <w:szCs w:val="24"/>
              </w:rPr>
            </w:pPr>
            <w:r w:rsidRPr="00680DF0">
              <w:rPr>
                <w:rFonts w:ascii="Times New Roman" w:eastAsia="Times New Roman" w:hAnsi="Times New Roman" w:cs="Times New Roman"/>
                <w:sz w:val="24"/>
                <w:szCs w:val="24"/>
              </w:rPr>
              <w:t>5501, 5510, 5515, 5535, 5540, 5545, 5565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collaborate with students, other teachers, and administrators to efficiently access, interpret, and communicate information.</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3.2 - Access to Information</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2649ED"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Medium</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2649ED" w:rsidP="00663540">
            <w:pPr>
              <w:spacing w:after="180" w:line="240" w:lineRule="auto"/>
              <w:jc w:val="center"/>
              <w:rPr>
                <w:rFonts w:ascii="Times New Roman" w:eastAsia="Times New Roman" w:hAnsi="Times New Roman" w:cs="Times New Roman"/>
                <w:sz w:val="24"/>
                <w:szCs w:val="24"/>
              </w:rPr>
            </w:pPr>
            <w:r w:rsidRPr="00680DF0">
              <w:rPr>
                <w:rFonts w:ascii="Times New Roman" w:eastAsia="Times New Roman" w:hAnsi="Times New Roman" w:cs="Times New Roman"/>
                <w:sz w:val="24"/>
                <w:szCs w:val="24"/>
              </w:rPr>
              <w:t>5525, 5545, 5565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support flexible, open access for library services.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2649ED"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2649ED"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5525, 5565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demonstrate their ability to develop solutions for addressing physical, social and intellectual barriers to equitable access to resources and services.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2649ED"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2649ED" w:rsidP="00663540">
            <w:pPr>
              <w:spacing w:after="180" w:line="240" w:lineRule="auto"/>
              <w:jc w:val="center"/>
              <w:rPr>
                <w:rFonts w:ascii="Times New Roman" w:eastAsia="Times New Roman" w:hAnsi="Times New Roman" w:cs="Times New Roman"/>
                <w:sz w:val="24"/>
                <w:szCs w:val="24"/>
              </w:rPr>
            </w:pPr>
            <w:r w:rsidRPr="00680DF0">
              <w:rPr>
                <w:rFonts w:ascii="Times New Roman" w:eastAsia="Times New Roman" w:hAnsi="Times New Roman" w:cs="Times New Roman"/>
                <w:sz w:val="24"/>
                <w:szCs w:val="24"/>
              </w:rPr>
              <w:t xml:space="preserve">5501, 5510, 5515, 5535, 5540, 5545, </w:t>
            </w:r>
            <w:r w:rsidRPr="00680DF0">
              <w:rPr>
                <w:rFonts w:ascii="Times New Roman" w:eastAsia="Times New Roman" w:hAnsi="Times New Roman" w:cs="Times New Roman"/>
                <w:sz w:val="24"/>
                <w:szCs w:val="24"/>
              </w:rPr>
              <w:lastRenderedPageBreak/>
              <w:t>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lastRenderedPageBreak/>
              <w:t>Candidates facilitate access to information in print, non-print, and digital formats.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lastRenderedPageBreak/>
              <w:t>Level</w:t>
            </w:r>
          </w:p>
          <w:p w:rsidR="00663540" w:rsidRPr="00663540" w:rsidRDefault="002649ED"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D70470"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5500, </w:t>
            </w:r>
            <w:r w:rsidR="002649ED" w:rsidRPr="00680DF0">
              <w:rPr>
                <w:rFonts w:ascii="Times New Roman" w:eastAsia="Times New Roman" w:hAnsi="Times New Roman" w:cs="Times New Roman"/>
                <w:sz w:val="24"/>
                <w:szCs w:val="24"/>
              </w:rPr>
              <w:t>5530, 5545, 5565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model and communicate the legal and ethical codes of the profession.</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3.3 - Information Technology</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2649ED"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2649ED" w:rsidP="00663540">
            <w:pPr>
              <w:spacing w:after="180" w:line="240" w:lineRule="auto"/>
              <w:jc w:val="center"/>
              <w:rPr>
                <w:rFonts w:ascii="Times New Roman" w:eastAsia="Times New Roman" w:hAnsi="Times New Roman" w:cs="Times New Roman"/>
                <w:sz w:val="24"/>
                <w:szCs w:val="24"/>
              </w:rPr>
            </w:pPr>
            <w:r w:rsidRPr="00680DF0">
              <w:rPr>
                <w:rFonts w:ascii="Times New Roman" w:eastAsia="Times New Roman" w:hAnsi="Times New Roman" w:cs="Times New Roman"/>
                <w:sz w:val="24"/>
                <w:szCs w:val="24"/>
              </w:rPr>
              <w:t>5510, 5541, 5565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demonstrate their ability to design and adapt relevant learning experiences that engage students in authentic learning through the use of digital tools and resources.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2649ED"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2649ED" w:rsidP="00663540">
            <w:pPr>
              <w:spacing w:after="180" w:line="240" w:lineRule="auto"/>
              <w:jc w:val="center"/>
              <w:rPr>
                <w:rFonts w:ascii="Times New Roman" w:eastAsia="Times New Roman" w:hAnsi="Times New Roman" w:cs="Times New Roman"/>
                <w:sz w:val="24"/>
                <w:szCs w:val="24"/>
              </w:rPr>
            </w:pPr>
            <w:r w:rsidRPr="00680DF0">
              <w:rPr>
                <w:rFonts w:ascii="Times New Roman" w:eastAsia="Times New Roman" w:hAnsi="Times New Roman" w:cs="Times New Roman"/>
                <w:sz w:val="24"/>
                <w:szCs w:val="24"/>
              </w:rPr>
              <w:t>5501, 5510, 5515, 5535, 5540, 5545, 5565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model and facilitate the effective use of current and emerging digital tools to locate, analyze, evaluate, and use information resources to support research, learning, creating, and communicating in a digital society.</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3.4 - Research and Knowledge Creation</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D70470"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5500, </w:t>
            </w:r>
            <w:r w:rsidR="000E4102">
              <w:rPr>
                <w:rFonts w:ascii="Times New Roman" w:eastAsia="Times New Roman" w:hAnsi="Times New Roman" w:cs="Times New Roman"/>
                <w:sz w:val="24"/>
                <w:szCs w:val="24"/>
              </w:rPr>
              <w:t>5515, 5521, 5540</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use evidence-based, action research to collect data.</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sidRPr="00680DF0">
              <w:rPr>
                <w:rFonts w:ascii="Times New Roman" w:eastAsia="Times New Roman" w:hAnsi="Times New Roman" w:cs="Times New Roman"/>
                <w:sz w:val="24"/>
                <w:szCs w:val="24"/>
              </w:rPr>
              <w:t>5505, 5510, 5515, 5521, 5525, 5530, 5535, 5540, 5545, 5565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interpret and use data to create and share new knowledge to improve practice in school libraries.</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shd w:val="clear" w:color="auto" w:fill="FFFFCC"/>
            <w:vAlign w:val="center"/>
            <w:hideMark/>
          </w:tcPr>
          <w:p w:rsidR="00663540" w:rsidRPr="0018423C" w:rsidRDefault="00663540" w:rsidP="00663540">
            <w:pPr>
              <w:spacing w:before="120" w:after="120" w:line="240" w:lineRule="auto"/>
              <w:ind w:left="180" w:right="180"/>
              <w:rPr>
                <w:rFonts w:ascii="Times New Roman" w:eastAsia="Times New Roman" w:hAnsi="Times New Roman" w:cs="Times New Roman"/>
                <w:b/>
                <w:bCs/>
                <w:sz w:val="28"/>
                <w:szCs w:val="28"/>
              </w:rPr>
            </w:pPr>
            <w:r w:rsidRPr="0018423C">
              <w:rPr>
                <w:rFonts w:ascii="Times New Roman" w:eastAsia="Times New Roman" w:hAnsi="Times New Roman" w:cs="Times New Roman"/>
                <w:b/>
                <w:bCs/>
                <w:sz w:val="28"/>
                <w:szCs w:val="28"/>
              </w:rPr>
              <w:t>Standard 4 - Advocacy and Leadership</w:t>
            </w:r>
          </w:p>
          <w:p w:rsidR="00663540" w:rsidRPr="00663540" w:rsidRDefault="00663540" w:rsidP="00663540">
            <w:pPr>
              <w:spacing w:before="120" w:after="120" w:line="240" w:lineRule="auto"/>
              <w:ind w:left="390" w:right="39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advocate for dynamic school library programs and positive learning environments that focus on student learning and achievement by collaborating and connecting with teachers, administrators, librarians, and the community. Candidates are committed to continuous learning and professional growth and lead professional development activities for other educators. Candidates provide leadership by articulating ways in which school libraries contribute to student achievement.</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vAlign w:val="center"/>
            <w:hideMark/>
          </w:tcPr>
          <w:p w:rsidR="00663540" w:rsidRPr="0018423C" w:rsidRDefault="00663540" w:rsidP="00663540">
            <w:pPr>
              <w:spacing w:before="120" w:after="120" w:line="240" w:lineRule="auto"/>
              <w:jc w:val="center"/>
              <w:rPr>
                <w:rFonts w:ascii="Times New Roman" w:eastAsia="Times New Roman" w:hAnsi="Times New Roman" w:cs="Times New Roman"/>
                <w:b/>
                <w:bCs/>
                <w:sz w:val="24"/>
                <w:szCs w:val="24"/>
              </w:rPr>
            </w:pPr>
            <w:r w:rsidRPr="0018423C">
              <w:rPr>
                <w:rFonts w:ascii="Times New Roman" w:eastAsia="Times New Roman" w:hAnsi="Times New Roman" w:cs="Times New Roman"/>
                <w:b/>
                <w:bCs/>
                <w:sz w:val="24"/>
                <w:szCs w:val="24"/>
              </w:rPr>
              <w:t>Level of Attainment</w:t>
            </w:r>
          </w:p>
        </w:tc>
        <w:tc>
          <w:tcPr>
            <w:tcW w:w="832" w:type="pct"/>
            <w:tcBorders>
              <w:top w:val="outset" w:sz="6" w:space="0" w:color="auto"/>
              <w:left w:val="outset" w:sz="6" w:space="0" w:color="auto"/>
              <w:bottom w:val="outset" w:sz="6" w:space="0" w:color="auto"/>
              <w:right w:val="outset" w:sz="6" w:space="0" w:color="auto"/>
            </w:tcBorders>
            <w:vAlign w:val="center"/>
            <w:hideMark/>
          </w:tcPr>
          <w:p w:rsidR="00663540" w:rsidRPr="0018423C" w:rsidRDefault="00663540" w:rsidP="00663540">
            <w:pPr>
              <w:spacing w:before="120" w:after="120" w:line="240" w:lineRule="auto"/>
              <w:jc w:val="center"/>
              <w:rPr>
                <w:rFonts w:ascii="Times New Roman" w:eastAsia="Times New Roman" w:hAnsi="Times New Roman" w:cs="Times New Roman"/>
                <w:b/>
                <w:bCs/>
                <w:sz w:val="24"/>
                <w:szCs w:val="24"/>
              </w:rPr>
            </w:pPr>
            <w:r w:rsidRPr="0018423C">
              <w:rPr>
                <w:rFonts w:ascii="Times New Roman" w:eastAsia="Times New Roman" w:hAnsi="Times New Roman" w:cs="Times New Roman"/>
                <w:b/>
                <w:bCs/>
                <w:sz w:val="24"/>
                <w:szCs w:val="24"/>
              </w:rPr>
              <w:t>Course No.</w:t>
            </w:r>
          </w:p>
        </w:tc>
        <w:tc>
          <w:tcPr>
            <w:tcW w:w="3589" w:type="pct"/>
            <w:tcBorders>
              <w:top w:val="outset" w:sz="6" w:space="0" w:color="auto"/>
              <w:left w:val="outset" w:sz="6" w:space="0" w:color="auto"/>
              <w:bottom w:val="outset" w:sz="6" w:space="0" w:color="auto"/>
              <w:right w:val="outset" w:sz="6" w:space="0" w:color="auto"/>
            </w:tcBorders>
            <w:vAlign w:val="center"/>
            <w:hideMark/>
          </w:tcPr>
          <w:p w:rsidR="00663540" w:rsidRPr="0018423C" w:rsidRDefault="00663540" w:rsidP="00663540">
            <w:pPr>
              <w:spacing w:before="120" w:after="120" w:line="240" w:lineRule="auto"/>
              <w:jc w:val="center"/>
              <w:rPr>
                <w:rFonts w:ascii="Times New Roman" w:eastAsia="Times New Roman" w:hAnsi="Times New Roman" w:cs="Times New Roman"/>
                <w:b/>
                <w:bCs/>
                <w:sz w:val="24"/>
                <w:szCs w:val="24"/>
              </w:rPr>
            </w:pPr>
            <w:r w:rsidRPr="0018423C">
              <w:rPr>
                <w:rFonts w:ascii="Times New Roman" w:eastAsia="Times New Roman" w:hAnsi="Times New Roman" w:cs="Times New Roman"/>
                <w:b/>
                <w:bCs/>
                <w:sz w:val="24"/>
                <w:szCs w:val="24"/>
              </w:rPr>
              <w:t>Element</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lastRenderedPageBreak/>
              <w:t>Element 4.1 - Networking with the Library Community</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5530, 5565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demonstrate the ability to establish connections with other libraries and to strengthen cooperation among library colleagues for resource sharing, networking, and facilitating access to information.</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D70470"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5500, </w:t>
            </w:r>
            <w:r w:rsidR="000E4102" w:rsidRPr="00680DF0">
              <w:rPr>
                <w:rFonts w:ascii="Times New Roman" w:eastAsia="Times New Roman" w:hAnsi="Times New Roman" w:cs="Times New Roman"/>
                <w:sz w:val="24"/>
                <w:szCs w:val="24"/>
              </w:rPr>
              <w:t>5501, 5505, 5510, 5515, 5521, 5525, 5530, 5535, 5540, 5545, 5565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participate and collaborate as members of a social and intellectual network of learners.</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4.2 - Professional Development</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0E4102" w:rsidRDefault="00663540" w:rsidP="000E4102">
            <w:pPr>
              <w:spacing w:before="90" w:after="180" w:line="240" w:lineRule="auto"/>
              <w:jc w:val="center"/>
              <w:rPr>
                <w:rFonts w:ascii="Times New Roman" w:eastAsia="Times New Roman" w:hAnsi="Times New Roman" w:cs="Times New Roman"/>
                <w:sz w:val="24"/>
                <w:szCs w:val="24"/>
              </w:rPr>
            </w:pPr>
            <w:r w:rsidRPr="00663540">
              <w:rPr>
                <w:rFonts w:ascii="Times New Roman" w:eastAsia="Times New Roman" w:hAnsi="Times New Roman" w:cs="Times New Roman"/>
                <w:b/>
                <w:bCs/>
                <w:sz w:val="24"/>
                <w:szCs w:val="24"/>
              </w:rPr>
              <w:t>Course</w:t>
            </w:r>
            <w:r w:rsidR="000E4102" w:rsidRPr="00680DF0">
              <w:rPr>
                <w:rFonts w:ascii="Times New Roman" w:eastAsia="Times New Roman" w:hAnsi="Times New Roman" w:cs="Times New Roman"/>
                <w:sz w:val="24"/>
                <w:szCs w:val="24"/>
              </w:rPr>
              <w:t xml:space="preserve"> </w:t>
            </w:r>
          </w:p>
          <w:p w:rsidR="00663540" w:rsidRPr="000E4102" w:rsidRDefault="000E4102" w:rsidP="000E4102">
            <w:pPr>
              <w:spacing w:before="90" w:after="180" w:line="240" w:lineRule="auto"/>
              <w:jc w:val="center"/>
              <w:rPr>
                <w:rFonts w:ascii="Times New Roman" w:eastAsia="Times New Roman" w:hAnsi="Times New Roman" w:cs="Times New Roman"/>
                <w:sz w:val="24"/>
                <w:szCs w:val="24"/>
              </w:rPr>
            </w:pPr>
            <w:r w:rsidRPr="00680DF0">
              <w:rPr>
                <w:rFonts w:ascii="Times New Roman" w:eastAsia="Times New Roman" w:hAnsi="Times New Roman" w:cs="Times New Roman"/>
                <w:sz w:val="24"/>
                <w:szCs w:val="24"/>
              </w:rPr>
              <w:t>5501, 5515, 5525, 5530, 5565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model a strong commitment to the profession by participating in professional growth and leadership opportunities through membership in library associations, attendance at professional conferences, reading professional publications, and exploring Internet resources.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D70470"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5500, </w:t>
            </w:r>
            <w:bookmarkStart w:id="0" w:name="_GoBack"/>
            <w:bookmarkEnd w:id="0"/>
            <w:r w:rsidR="000E4102" w:rsidRPr="00680DF0">
              <w:rPr>
                <w:rFonts w:ascii="Times New Roman" w:eastAsia="Times New Roman" w:hAnsi="Times New Roman" w:cs="Times New Roman"/>
                <w:sz w:val="24"/>
                <w:szCs w:val="24"/>
              </w:rPr>
              <w:t>5501, 5505, 5510, 5515, 5521, 5525, 5530, 5535, 5540, 5545, 5565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plan for ongoing professional growth.</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4.3 - Leadership</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5530, 5565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are able to articulate the role and relationship of the school library program's impact on student academic achievement within the context of current educational initiatives.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5530, 5565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Utilizing evidence-based practice and information from education and library research, candidates communicate ways in which the library program can enhance school improvement efforts.</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4.4 - Advocacy</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lastRenderedPageBreak/>
              <w:t>Course</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5501, 5530</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lastRenderedPageBreak/>
              <w:t xml:space="preserve">Candidates identify stakeholders within and outside the school </w:t>
            </w:r>
            <w:r w:rsidRPr="00663540">
              <w:rPr>
                <w:rFonts w:ascii="Times New Roman" w:eastAsia="Times New Roman" w:hAnsi="Times New Roman" w:cs="Times New Roman"/>
                <w:sz w:val="24"/>
                <w:szCs w:val="24"/>
              </w:rPr>
              <w:lastRenderedPageBreak/>
              <w:t>community who impact the school library program.</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lastRenderedPageBreak/>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5501, 5530</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develop a plan to advocate for school library and information programs, resources, and services.</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shd w:val="clear" w:color="auto" w:fill="FFFFCC"/>
            <w:vAlign w:val="center"/>
            <w:hideMark/>
          </w:tcPr>
          <w:p w:rsidR="00663540" w:rsidRPr="0018423C" w:rsidRDefault="00663540" w:rsidP="00663540">
            <w:pPr>
              <w:spacing w:before="120" w:after="120" w:line="240" w:lineRule="auto"/>
              <w:ind w:left="180" w:right="180"/>
              <w:rPr>
                <w:rFonts w:ascii="Times New Roman" w:eastAsia="Times New Roman" w:hAnsi="Times New Roman" w:cs="Times New Roman"/>
                <w:b/>
                <w:bCs/>
                <w:sz w:val="28"/>
                <w:szCs w:val="28"/>
              </w:rPr>
            </w:pPr>
            <w:r w:rsidRPr="0018423C">
              <w:rPr>
                <w:rFonts w:ascii="Times New Roman" w:eastAsia="Times New Roman" w:hAnsi="Times New Roman" w:cs="Times New Roman"/>
                <w:b/>
                <w:bCs/>
                <w:sz w:val="28"/>
                <w:szCs w:val="28"/>
              </w:rPr>
              <w:t>Standard 5 - Program Management and Administration</w:t>
            </w:r>
          </w:p>
          <w:p w:rsidR="00663540" w:rsidRPr="00663540" w:rsidRDefault="00663540" w:rsidP="00663540">
            <w:pPr>
              <w:spacing w:before="120" w:after="120" w:line="240" w:lineRule="auto"/>
              <w:ind w:left="390" w:right="39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plan, develop, implement, and evaluate school library programs, resources, and services in support of the mission of the library program within the school according to the ethics and principles of library science, education, management, and administration.</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vAlign w:val="center"/>
            <w:hideMark/>
          </w:tcPr>
          <w:p w:rsidR="00663540" w:rsidRPr="0018423C" w:rsidRDefault="00663540" w:rsidP="00663540">
            <w:pPr>
              <w:spacing w:before="120" w:after="120" w:line="240" w:lineRule="auto"/>
              <w:jc w:val="center"/>
              <w:rPr>
                <w:rFonts w:ascii="Times New Roman" w:eastAsia="Times New Roman" w:hAnsi="Times New Roman" w:cs="Times New Roman"/>
                <w:b/>
                <w:bCs/>
                <w:sz w:val="24"/>
                <w:szCs w:val="24"/>
              </w:rPr>
            </w:pPr>
            <w:r w:rsidRPr="0018423C">
              <w:rPr>
                <w:rFonts w:ascii="Times New Roman" w:eastAsia="Times New Roman" w:hAnsi="Times New Roman" w:cs="Times New Roman"/>
                <w:b/>
                <w:bCs/>
                <w:sz w:val="24"/>
                <w:szCs w:val="24"/>
              </w:rPr>
              <w:t>Level of Attainment</w:t>
            </w:r>
          </w:p>
        </w:tc>
        <w:tc>
          <w:tcPr>
            <w:tcW w:w="832" w:type="pct"/>
            <w:tcBorders>
              <w:top w:val="outset" w:sz="6" w:space="0" w:color="auto"/>
              <w:left w:val="outset" w:sz="6" w:space="0" w:color="auto"/>
              <w:bottom w:val="outset" w:sz="6" w:space="0" w:color="auto"/>
              <w:right w:val="outset" w:sz="6" w:space="0" w:color="auto"/>
            </w:tcBorders>
            <w:vAlign w:val="center"/>
            <w:hideMark/>
          </w:tcPr>
          <w:p w:rsidR="00663540" w:rsidRPr="0018423C" w:rsidRDefault="00663540" w:rsidP="00663540">
            <w:pPr>
              <w:spacing w:before="120" w:after="120" w:line="240" w:lineRule="auto"/>
              <w:jc w:val="center"/>
              <w:rPr>
                <w:rFonts w:ascii="Times New Roman" w:eastAsia="Times New Roman" w:hAnsi="Times New Roman" w:cs="Times New Roman"/>
                <w:b/>
                <w:bCs/>
                <w:sz w:val="24"/>
                <w:szCs w:val="24"/>
              </w:rPr>
            </w:pPr>
            <w:r w:rsidRPr="0018423C">
              <w:rPr>
                <w:rFonts w:ascii="Times New Roman" w:eastAsia="Times New Roman" w:hAnsi="Times New Roman" w:cs="Times New Roman"/>
                <w:b/>
                <w:bCs/>
                <w:sz w:val="24"/>
                <w:szCs w:val="24"/>
              </w:rPr>
              <w:t>Course No.</w:t>
            </w:r>
          </w:p>
        </w:tc>
        <w:tc>
          <w:tcPr>
            <w:tcW w:w="3589" w:type="pct"/>
            <w:tcBorders>
              <w:top w:val="outset" w:sz="6" w:space="0" w:color="auto"/>
              <w:left w:val="outset" w:sz="6" w:space="0" w:color="auto"/>
              <w:bottom w:val="outset" w:sz="6" w:space="0" w:color="auto"/>
              <w:right w:val="outset" w:sz="6" w:space="0" w:color="auto"/>
            </w:tcBorders>
            <w:vAlign w:val="center"/>
            <w:hideMark/>
          </w:tcPr>
          <w:p w:rsidR="00663540" w:rsidRPr="0018423C" w:rsidRDefault="00663540" w:rsidP="00663540">
            <w:pPr>
              <w:spacing w:before="120" w:after="120" w:line="240" w:lineRule="auto"/>
              <w:jc w:val="center"/>
              <w:rPr>
                <w:rFonts w:ascii="Times New Roman" w:eastAsia="Times New Roman" w:hAnsi="Times New Roman" w:cs="Times New Roman"/>
                <w:b/>
                <w:bCs/>
                <w:sz w:val="24"/>
                <w:szCs w:val="24"/>
              </w:rPr>
            </w:pPr>
            <w:r w:rsidRPr="0018423C">
              <w:rPr>
                <w:rFonts w:ascii="Times New Roman" w:eastAsia="Times New Roman" w:hAnsi="Times New Roman" w:cs="Times New Roman"/>
                <w:b/>
                <w:bCs/>
                <w:sz w:val="24"/>
                <w:szCs w:val="24"/>
              </w:rPr>
              <w:t>Element</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5.1 - Collections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5515, 5525, 5545, 5565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evaluate and select print, non-print, and digital resources using professional selection tools and evaluation criteria to develop and manage a quality collection designed to meet the diverse curricular, personal, and professional needs of students, teachers, and administrators.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5515, 5521, 5565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organize school library collections according to current library cataloging and classification principles and standards.</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5.2 - Professional Ethics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5501, 5515, 5525,5545, 5565 </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practice the ethical principles of their profession, advocate for intellectual freedom and privacy, and promote and model digital citizenship and responsibility.</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5530 5545, 5565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educate the school community on the ethical use of information and ideas.</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5.3 - Personnel, Funding, and Facilities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Medium</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5525, 5565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apply best practices related to planning, budgeting, and evaluating human, information, and physical resources.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lastRenderedPageBreak/>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Medium</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5545, 5565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organize library facilities to enhance the use of information resources and services and to ensure equitable access to all resources for all users.</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Medium</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5545, 5565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develop, implement, and evaluate policies and procedures that support teaching and learning in school libraries.</w:t>
            </w:r>
          </w:p>
        </w:tc>
      </w:tr>
      <w:tr w:rsidR="00663540" w:rsidRPr="00663540" w:rsidTr="0018423C">
        <w:trPr>
          <w:tblCellSpacing w:w="0" w:type="dxa"/>
          <w:jc w:val="center"/>
        </w:trPr>
        <w:tc>
          <w:tcPr>
            <w:tcW w:w="5000" w:type="pct"/>
            <w:gridSpan w:val="3"/>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Element 5.4 - Strategic Planning and Assessment</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4102"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High</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5501, 5530, 5565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communicate and collaborate with students, teachers, administrators, and community members to develop a library program that aligns resources, services, and standards with the school's mission.</w:t>
            </w:r>
          </w:p>
        </w:tc>
      </w:tr>
      <w:tr w:rsidR="00663540" w:rsidRPr="00663540" w:rsidTr="0018423C">
        <w:trPr>
          <w:tblCellSpacing w:w="0" w:type="dxa"/>
          <w:jc w:val="center"/>
        </w:trPr>
        <w:tc>
          <w:tcPr>
            <w:tcW w:w="57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Level</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Medium</w:t>
            </w:r>
          </w:p>
        </w:tc>
        <w:tc>
          <w:tcPr>
            <w:tcW w:w="0" w:type="auto"/>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90" w:after="180" w:line="240" w:lineRule="auto"/>
              <w:jc w:val="center"/>
              <w:rPr>
                <w:rFonts w:ascii="Times New Roman" w:eastAsia="Times New Roman" w:hAnsi="Times New Roman" w:cs="Times New Roman"/>
                <w:b/>
                <w:bCs/>
                <w:sz w:val="24"/>
                <w:szCs w:val="24"/>
              </w:rPr>
            </w:pPr>
            <w:r w:rsidRPr="00663540">
              <w:rPr>
                <w:rFonts w:ascii="Times New Roman" w:eastAsia="Times New Roman" w:hAnsi="Times New Roman" w:cs="Times New Roman"/>
                <w:b/>
                <w:bCs/>
                <w:sz w:val="24"/>
                <w:szCs w:val="24"/>
              </w:rPr>
              <w:t>Course</w:t>
            </w:r>
          </w:p>
          <w:p w:rsidR="00663540" w:rsidRPr="00663540" w:rsidRDefault="000E063E" w:rsidP="00663540">
            <w:pPr>
              <w:spacing w:after="18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5501, 5515, 5525</w:t>
            </w:r>
          </w:p>
        </w:tc>
        <w:tc>
          <w:tcPr>
            <w:tcW w:w="3589" w:type="pct"/>
            <w:tcBorders>
              <w:top w:val="outset" w:sz="6" w:space="0" w:color="auto"/>
              <w:left w:val="outset" w:sz="6" w:space="0" w:color="auto"/>
              <w:bottom w:val="outset" w:sz="6" w:space="0" w:color="auto"/>
              <w:right w:val="outset" w:sz="6" w:space="0" w:color="auto"/>
            </w:tcBorders>
            <w:hideMark/>
          </w:tcPr>
          <w:p w:rsidR="00663540" w:rsidRPr="00663540" w:rsidRDefault="00663540" w:rsidP="00663540">
            <w:pPr>
              <w:spacing w:before="120" w:after="120" w:line="240" w:lineRule="auto"/>
              <w:ind w:left="180" w:right="180"/>
              <w:rPr>
                <w:rFonts w:ascii="Times New Roman" w:eastAsia="Times New Roman" w:hAnsi="Times New Roman" w:cs="Times New Roman"/>
                <w:sz w:val="24"/>
                <w:szCs w:val="24"/>
              </w:rPr>
            </w:pPr>
            <w:r w:rsidRPr="00663540">
              <w:rPr>
                <w:rFonts w:ascii="Times New Roman" w:eastAsia="Times New Roman" w:hAnsi="Times New Roman" w:cs="Times New Roman"/>
                <w:sz w:val="24"/>
                <w:szCs w:val="24"/>
              </w:rPr>
              <w:t>Candidates make effective use of data and information to assess how the library program addresses the needs of their diverse communities.</w:t>
            </w:r>
          </w:p>
        </w:tc>
      </w:tr>
    </w:tbl>
    <w:p w:rsidR="00B766A1" w:rsidRDefault="00B766A1" w:rsidP="0018423C"/>
    <w:sectPr w:rsidR="00B766A1" w:rsidSect="0018423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540"/>
    <w:rsid w:val="000B0DA7"/>
    <w:rsid w:val="000E063E"/>
    <w:rsid w:val="000E4102"/>
    <w:rsid w:val="0018423C"/>
    <w:rsid w:val="00222ACB"/>
    <w:rsid w:val="002649ED"/>
    <w:rsid w:val="00621CAC"/>
    <w:rsid w:val="00663540"/>
    <w:rsid w:val="00B766A1"/>
    <w:rsid w:val="00D704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5211829">
      <w:bodyDiv w:val="1"/>
      <w:marLeft w:val="0"/>
      <w:marRight w:val="0"/>
      <w:marTop w:val="0"/>
      <w:marBottom w:val="0"/>
      <w:divBdr>
        <w:top w:val="none" w:sz="0" w:space="0" w:color="auto"/>
        <w:left w:val="none" w:sz="0" w:space="0" w:color="auto"/>
        <w:bottom w:val="none" w:sz="0" w:space="0" w:color="auto"/>
        <w:right w:val="none" w:sz="0" w:space="0" w:color="auto"/>
      </w:divBdr>
      <w:divsChild>
        <w:div w:id="570114856">
          <w:marLeft w:val="270"/>
          <w:marRight w:val="270"/>
          <w:marTop w:val="120"/>
          <w:marBottom w:val="390"/>
          <w:divBdr>
            <w:top w:val="none" w:sz="0" w:space="0" w:color="auto"/>
            <w:left w:val="none" w:sz="0" w:space="0" w:color="auto"/>
            <w:bottom w:val="none" w:sz="0" w:space="0" w:color="auto"/>
            <w:right w:val="none" w:sz="0" w:space="0" w:color="auto"/>
          </w:divBdr>
          <w:divsChild>
            <w:div w:id="81099752">
              <w:marLeft w:val="180"/>
              <w:marRight w:val="180"/>
              <w:marTop w:val="180"/>
              <w:marBottom w:val="180"/>
              <w:divBdr>
                <w:top w:val="none" w:sz="0" w:space="0" w:color="auto"/>
                <w:left w:val="none" w:sz="0" w:space="0" w:color="auto"/>
                <w:bottom w:val="none" w:sz="0" w:space="0" w:color="auto"/>
                <w:right w:val="none" w:sz="0" w:space="0" w:color="auto"/>
              </w:divBdr>
            </w:div>
            <w:div w:id="291792850">
              <w:marLeft w:val="180"/>
              <w:marRight w:val="180"/>
              <w:marTop w:val="180"/>
              <w:marBottom w:val="180"/>
              <w:divBdr>
                <w:top w:val="none" w:sz="0" w:space="0" w:color="auto"/>
                <w:left w:val="none" w:sz="0" w:space="0" w:color="auto"/>
                <w:bottom w:val="none" w:sz="0" w:space="0" w:color="auto"/>
                <w:right w:val="none" w:sz="0" w:space="0" w:color="auto"/>
              </w:divBdr>
            </w:div>
            <w:div w:id="335301796">
              <w:marLeft w:val="180"/>
              <w:marRight w:val="180"/>
              <w:marTop w:val="180"/>
              <w:marBottom w:val="180"/>
              <w:divBdr>
                <w:top w:val="none" w:sz="0" w:space="0" w:color="auto"/>
                <w:left w:val="none" w:sz="0" w:space="0" w:color="auto"/>
                <w:bottom w:val="none" w:sz="0" w:space="0" w:color="auto"/>
                <w:right w:val="none" w:sz="0" w:space="0" w:color="auto"/>
              </w:divBdr>
            </w:div>
            <w:div w:id="1046687336">
              <w:marLeft w:val="180"/>
              <w:marRight w:val="180"/>
              <w:marTop w:val="180"/>
              <w:marBottom w:val="180"/>
              <w:divBdr>
                <w:top w:val="none" w:sz="0" w:space="0" w:color="auto"/>
                <w:left w:val="none" w:sz="0" w:space="0" w:color="auto"/>
                <w:bottom w:val="none" w:sz="0" w:space="0" w:color="auto"/>
                <w:right w:val="none" w:sz="0" w:space="0" w:color="auto"/>
              </w:divBdr>
            </w:div>
            <w:div w:id="1895775446">
              <w:marLeft w:val="180"/>
              <w:marRight w:val="180"/>
              <w:marTop w:val="180"/>
              <w:marBottom w:val="180"/>
              <w:divBdr>
                <w:top w:val="none" w:sz="0" w:space="0" w:color="auto"/>
                <w:left w:val="none" w:sz="0" w:space="0" w:color="auto"/>
                <w:bottom w:val="none" w:sz="0" w:space="0" w:color="auto"/>
                <w:right w:val="none" w:sz="0" w:space="0" w:color="auto"/>
              </w:divBdr>
            </w:div>
            <w:div w:id="1728527968">
              <w:marLeft w:val="180"/>
              <w:marRight w:val="180"/>
              <w:marTop w:val="180"/>
              <w:marBottom w:val="180"/>
              <w:divBdr>
                <w:top w:val="none" w:sz="0" w:space="0" w:color="auto"/>
                <w:left w:val="none" w:sz="0" w:space="0" w:color="auto"/>
                <w:bottom w:val="none" w:sz="0" w:space="0" w:color="auto"/>
                <w:right w:val="none" w:sz="0" w:space="0" w:color="auto"/>
              </w:divBdr>
            </w:div>
            <w:div w:id="2033022302">
              <w:marLeft w:val="180"/>
              <w:marRight w:val="180"/>
              <w:marTop w:val="180"/>
              <w:marBottom w:val="180"/>
              <w:divBdr>
                <w:top w:val="none" w:sz="0" w:space="0" w:color="auto"/>
                <w:left w:val="none" w:sz="0" w:space="0" w:color="auto"/>
                <w:bottom w:val="none" w:sz="0" w:space="0" w:color="auto"/>
                <w:right w:val="none" w:sz="0" w:space="0" w:color="auto"/>
              </w:divBdr>
            </w:div>
            <w:div w:id="1356155259">
              <w:marLeft w:val="180"/>
              <w:marRight w:val="180"/>
              <w:marTop w:val="180"/>
              <w:marBottom w:val="180"/>
              <w:divBdr>
                <w:top w:val="none" w:sz="0" w:space="0" w:color="auto"/>
                <w:left w:val="none" w:sz="0" w:space="0" w:color="auto"/>
                <w:bottom w:val="none" w:sz="0" w:space="0" w:color="auto"/>
                <w:right w:val="none" w:sz="0" w:space="0" w:color="auto"/>
              </w:divBdr>
            </w:div>
            <w:div w:id="608240675">
              <w:marLeft w:val="180"/>
              <w:marRight w:val="180"/>
              <w:marTop w:val="180"/>
              <w:marBottom w:val="180"/>
              <w:divBdr>
                <w:top w:val="none" w:sz="0" w:space="0" w:color="auto"/>
                <w:left w:val="none" w:sz="0" w:space="0" w:color="auto"/>
                <w:bottom w:val="none" w:sz="0" w:space="0" w:color="auto"/>
                <w:right w:val="none" w:sz="0" w:space="0" w:color="auto"/>
              </w:divBdr>
            </w:div>
            <w:div w:id="1094596879">
              <w:marLeft w:val="180"/>
              <w:marRight w:val="180"/>
              <w:marTop w:val="180"/>
              <w:marBottom w:val="180"/>
              <w:divBdr>
                <w:top w:val="none" w:sz="0" w:space="0" w:color="auto"/>
                <w:left w:val="none" w:sz="0" w:space="0" w:color="auto"/>
                <w:bottom w:val="none" w:sz="0" w:space="0" w:color="auto"/>
                <w:right w:val="none" w:sz="0" w:space="0" w:color="auto"/>
              </w:divBdr>
            </w:div>
            <w:div w:id="309945743">
              <w:marLeft w:val="180"/>
              <w:marRight w:val="180"/>
              <w:marTop w:val="180"/>
              <w:marBottom w:val="180"/>
              <w:divBdr>
                <w:top w:val="none" w:sz="0" w:space="0" w:color="auto"/>
                <w:left w:val="none" w:sz="0" w:space="0" w:color="auto"/>
                <w:bottom w:val="none" w:sz="0" w:space="0" w:color="auto"/>
                <w:right w:val="none" w:sz="0" w:space="0" w:color="auto"/>
              </w:divBdr>
            </w:div>
            <w:div w:id="896401572">
              <w:marLeft w:val="180"/>
              <w:marRight w:val="180"/>
              <w:marTop w:val="180"/>
              <w:marBottom w:val="180"/>
              <w:divBdr>
                <w:top w:val="none" w:sz="0" w:space="0" w:color="auto"/>
                <w:left w:val="none" w:sz="0" w:space="0" w:color="auto"/>
                <w:bottom w:val="none" w:sz="0" w:space="0" w:color="auto"/>
                <w:right w:val="none" w:sz="0" w:space="0" w:color="auto"/>
              </w:divBdr>
            </w:div>
            <w:div w:id="186716450">
              <w:marLeft w:val="180"/>
              <w:marRight w:val="180"/>
              <w:marTop w:val="180"/>
              <w:marBottom w:val="180"/>
              <w:divBdr>
                <w:top w:val="none" w:sz="0" w:space="0" w:color="auto"/>
                <w:left w:val="none" w:sz="0" w:space="0" w:color="auto"/>
                <w:bottom w:val="none" w:sz="0" w:space="0" w:color="auto"/>
                <w:right w:val="none" w:sz="0" w:space="0" w:color="auto"/>
              </w:divBdr>
            </w:div>
            <w:div w:id="1523470535">
              <w:marLeft w:val="180"/>
              <w:marRight w:val="180"/>
              <w:marTop w:val="180"/>
              <w:marBottom w:val="180"/>
              <w:divBdr>
                <w:top w:val="none" w:sz="0" w:space="0" w:color="auto"/>
                <w:left w:val="none" w:sz="0" w:space="0" w:color="auto"/>
                <w:bottom w:val="none" w:sz="0" w:space="0" w:color="auto"/>
                <w:right w:val="none" w:sz="0" w:space="0" w:color="auto"/>
              </w:divBdr>
            </w:div>
            <w:div w:id="2097633558">
              <w:marLeft w:val="180"/>
              <w:marRight w:val="180"/>
              <w:marTop w:val="180"/>
              <w:marBottom w:val="180"/>
              <w:divBdr>
                <w:top w:val="none" w:sz="0" w:space="0" w:color="auto"/>
                <w:left w:val="none" w:sz="0" w:space="0" w:color="auto"/>
                <w:bottom w:val="none" w:sz="0" w:space="0" w:color="auto"/>
                <w:right w:val="none" w:sz="0" w:space="0" w:color="auto"/>
              </w:divBdr>
            </w:div>
            <w:div w:id="1349676416">
              <w:marLeft w:val="180"/>
              <w:marRight w:val="180"/>
              <w:marTop w:val="180"/>
              <w:marBottom w:val="180"/>
              <w:divBdr>
                <w:top w:val="none" w:sz="0" w:space="0" w:color="auto"/>
                <w:left w:val="none" w:sz="0" w:space="0" w:color="auto"/>
                <w:bottom w:val="none" w:sz="0" w:space="0" w:color="auto"/>
                <w:right w:val="none" w:sz="0" w:space="0" w:color="auto"/>
              </w:divBdr>
            </w:div>
            <w:div w:id="2112309403">
              <w:marLeft w:val="180"/>
              <w:marRight w:val="180"/>
              <w:marTop w:val="180"/>
              <w:marBottom w:val="180"/>
              <w:divBdr>
                <w:top w:val="none" w:sz="0" w:space="0" w:color="auto"/>
                <w:left w:val="none" w:sz="0" w:space="0" w:color="auto"/>
                <w:bottom w:val="none" w:sz="0" w:space="0" w:color="auto"/>
                <w:right w:val="none" w:sz="0" w:space="0" w:color="auto"/>
              </w:divBdr>
            </w:div>
            <w:div w:id="88045402">
              <w:marLeft w:val="180"/>
              <w:marRight w:val="180"/>
              <w:marTop w:val="180"/>
              <w:marBottom w:val="180"/>
              <w:divBdr>
                <w:top w:val="none" w:sz="0" w:space="0" w:color="auto"/>
                <w:left w:val="none" w:sz="0" w:space="0" w:color="auto"/>
                <w:bottom w:val="none" w:sz="0" w:space="0" w:color="auto"/>
                <w:right w:val="none" w:sz="0" w:space="0" w:color="auto"/>
              </w:divBdr>
            </w:div>
            <w:div w:id="1639143067">
              <w:marLeft w:val="180"/>
              <w:marRight w:val="180"/>
              <w:marTop w:val="180"/>
              <w:marBottom w:val="180"/>
              <w:divBdr>
                <w:top w:val="none" w:sz="0" w:space="0" w:color="auto"/>
                <w:left w:val="none" w:sz="0" w:space="0" w:color="auto"/>
                <w:bottom w:val="none" w:sz="0" w:space="0" w:color="auto"/>
                <w:right w:val="none" w:sz="0" w:space="0" w:color="auto"/>
              </w:divBdr>
            </w:div>
            <w:div w:id="353579644">
              <w:marLeft w:val="180"/>
              <w:marRight w:val="180"/>
              <w:marTop w:val="180"/>
              <w:marBottom w:val="180"/>
              <w:divBdr>
                <w:top w:val="none" w:sz="0" w:space="0" w:color="auto"/>
                <w:left w:val="none" w:sz="0" w:space="0" w:color="auto"/>
                <w:bottom w:val="none" w:sz="0" w:space="0" w:color="auto"/>
                <w:right w:val="none" w:sz="0" w:space="0" w:color="auto"/>
              </w:divBdr>
            </w:div>
            <w:div w:id="1638491368">
              <w:marLeft w:val="180"/>
              <w:marRight w:val="180"/>
              <w:marTop w:val="180"/>
              <w:marBottom w:val="180"/>
              <w:divBdr>
                <w:top w:val="none" w:sz="0" w:space="0" w:color="auto"/>
                <w:left w:val="none" w:sz="0" w:space="0" w:color="auto"/>
                <w:bottom w:val="none" w:sz="0" w:space="0" w:color="auto"/>
                <w:right w:val="none" w:sz="0" w:space="0" w:color="auto"/>
              </w:divBdr>
            </w:div>
            <w:div w:id="781191496">
              <w:marLeft w:val="180"/>
              <w:marRight w:val="180"/>
              <w:marTop w:val="180"/>
              <w:marBottom w:val="180"/>
              <w:divBdr>
                <w:top w:val="none" w:sz="0" w:space="0" w:color="auto"/>
                <w:left w:val="none" w:sz="0" w:space="0" w:color="auto"/>
                <w:bottom w:val="none" w:sz="0" w:space="0" w:color="auto"/>
                <w:right w:val="none" w:sz="0" w:space="0" w:color="auto"/>
              </w:divBdr>
            </w:div>
            <w:div w:id="426317330">
              <w:marLeft w:val="180"/>
              <w:marRight w:val="180"/>
              <w:marTop w:val="180"/>
              <w:marBottom w:val="180"/>
              <w:divBdr>
                <w:top w:val="none" w:sz="0" w:space="0" w:color="auto"/>
                <w:left w:val="none" w:sz="0" w:space="0" w:color="auto"/>
                <w:bottom w:val="none" w:sz="0" w:space="0" w:color="auto"/>
                <w:right w:val="none" w:sz="0" w:space="0" w:color="auto"/>
              </w:divBdr>
            </w:div>
            <w:div w:id="871576305">
              <w:marLeft w:val="180"/>
              <w:marRight w:val="180"/>
              <w:marTop w:val="180"/>
              <w:marBottom w:val="180"/>
              <w:divBdr>
                <w:top w:val="none" w:sz="0" w:space="0" w:color="auto"/>
                <w:left w:val="none" w:sz="0" w:space="0" w:color="auto"/>
                <w:bottom w:val="none" w:sz="0" w:space="0" w:color="auto"/>
                <w:right w:val="none" w:sz="0" w:space="0" w:color="auto"/>
              </w:divBdr>
            </w:div>
            <w:div w:id="1798527126">
              <w:marLeft w:val="180"/>
              <w:marRight w:val="180"/>
              <w:marTop w:val="180"/>
              <w:marBottom w:val="180"/>
              <w:divBdr>
                <w:top w:val="none" w:sz="0" w:space="0" w:color="auto"/>
                <w:left w:val="none" w:sz="0" w:space="0" w:color="auto"/>
                <w:bottom w:val="none" w:sz="0" w:space="0" w:color="auto"/>
                <w:right w:val="none" w:sz="0" w:space="0" w:color="auto"/>
              </w:divBdr>
            </w:div>
            <w:div w:id="524750022">
              <w:marLeft w:val="180"/>
              <w:marRight w:val="180"/>
              <w:marTop w:val="180"/>
              <w:marBottom w:val="180"/>
              <w:divBdr>
                <w:top w:val="none" w:sz="0" w:space="0" w:color="auto"/>
                <w:left w:val="none" w:sz="0" w:space="0" w:color="auto"/>
                <w:bottom w:val="none" w:sz="0" w:space="0" w:color="auto"/>
                <w:right w:val="none" w:sz="0" w:space="0" w:color="auto"/>
              </w:divBdr>
            </w:div>
            <w:div w:id="9260444">
              <w:marLeft w:val="180"/>
              <w:marRight w:val="180"/>
              <w:marTop w:val="180"/>
              <w:marBottom w:val="180"/>
              <w:divBdr>
                <w:top w:val="none" w:sz="0" w:space="0" w:color="auto"/>
                <w:left w:val="none" w:sz="0" w:space="0" w:color="auto"/>
                <w:bottom w:val="none" w:sz="0" w:space="0" w:color="auto"/>
                <w:right w:val="none" w:sz="0" w:space="0" w:color="auto"/>
              </w:divBdr>
            </w:div>
            <w:div w:id="136185762">
              <w:marLeft w:val="180"/>
              <w:marRight w:val="180"/>
              <w:marTop w:val="180"/>
              <w:marBottom w:val="180"/>
              <w:divBdr>
                <w:top w:val="none" w:sz="0" w:space="0" w:color="auto"/>
                <w:left w:val="none" w:sz="0" w:space="0" w:color="auto"/>
                <w:bottom w:val="none" w:sz="0" w:space="0" w:color="auto"/>
                <w:right w:val="none" w:sz="0" w:space="0" w:color="auto"/>
              </w:divBdr>
            </w:div>
            <w:div w:id="1399210555">
              <w:marLeft w:val="180"/>
              <w:marRight w:val="180"/>
              <w:marTop w:val="180"/>
              <w:marBottom w:val="180"/>
              <w:divBdr>
                <w:top w:val="none" w:sz="0" w:space="0" w:color="auto"/>
                <w:left w:val="none" w:sz="0" w:space="0" w:color="auto"/>
                <w:bottom w:val="none" w:sz="0" w:space="0" w:color="auto"/>
                <w:right w:val="none" w:sz="0" w:space="0" w:color="auto"/>
              </w:divBdr>
            </w:div>
            <w:div w:id="1679193185">
              <w:marLeft w:val="180"/>
              <w:marRight w:val="180"/>
              <w:marTop w:val="180"/>
              <w:marBottom w:val="180"/>
              <w:divBdr>
                <w:top w:val="none" w:sz="0" w:space="0" w:color="auto"/>
                <w:left w:val="none" w:sz="0" w:space="0" w:color="auto"/>
                <w:bottom w:val="none" w:sz="0" w:space="0" w:color="auto"/>
                <w:right w:val="none" w:sz="0" w:space="0" w:color="auto"/>
              </w:divBdr>
            </w:div>
            <w:div w:id="1404646006">
              <w:marLeft w:val="180"/>
              <w:marRight w:val="180"/>
              <w:marTop w:val="180"/>
              <w:marBottom w:val="180"/>
              <w:divBdr>
                <w:top w:val="none" w:sz="0" w:space="0" w:color="auto"/>
                <w:left w:val="none" w:sz="0" w:space="0" w:color="auto"/>
                <w:bottom w:val="none" w:sz="0" w:space="0" w:color="auto"/>
                <w:right w:val="none" w:sz="0" w:space="0" w:color="auto"/>
              </w:divBdr>
            </w:div>
            <w:div w:id="2116244730">
              <w:marLeft w:val="180"/>
              <w:marRight w:val="180"/>
              <w:marTop w:val="180"/>
              <w:marBottom w:val="180"/>
              <w:divBdr>
                <w:top w:val="none" w:sz="0" w:space="0" w:color="auto"/>
                <w:left w:val="none" w:sz="0" w:space="0" w:color="auto"/>
                <w:bottom w:val="none" w:sz="0" w:space="0" w:color="auto"/>
                <w:right w:val="none" w:sz="0" w:space="0" w:color="auto"/>
              </w:divBdr>
            </w:div>
            <w:div w:id="778837266">
              <w:marLeft w:val="180"/>
              <w:marRight w:val="180"/>
              <w:marTop w:val="180"/>
              <w:marBottom w:val="180"/>
              <w:divBdr>
                <w:top w:val="none" w:sz="0" w:space="0" w:color="auto"/>
                <w:left w:val="none" w:sz="0" w:space="0" w:color="auto"/>
                <w:bottom w:val="none" w:sz="0" w:space="0" w:color="auto"/>
                <w:right w:val="none" w:sz="0" w:space="0" w:color="auto"/>
              </w:divBdr>
            </w:div>
            <w:div w:id="1251429048">
              <w:marLeft w:val="180"/>
              <w:marRight w:val="180"/>
              <w:marTop w:val="180"/>
              <w:marBottom w:val="180"/>
              <w:divBdr>
                <w:top w:val="none" w:sz="0" w:space="0" w:color="auto"/>
                <w:left w:val="none" w:sz="0" w:space="0" w:color="auto"/>
                <w:bottom w:val="none" w:sz="0" w:space="0" w:color="auto"/>
                <w:right w:val="none" w:sz="0" w:space="0" w:color="auto"/>
              </w:divBdr>
            </w:div>
            <w:div w:id="172887757">
              <w:marLeft w:val="180"/>
              <w:marRight w:val="180"/>
              <w:marTop w:val="180"/>
              <w:marBottom w:val="180"/>
              <w:divBdr>
                <w:top w:val="none" w:sz="0" w:space="0" w:color="auto"/>
                <w:left w:val="none" w:sz="0" w:space="0" w:color="auto"/>
                <w:bottom w:val="none" w:sz="0" w:space="0" w:color="auto"/>
                <w:right w:val="none" w:sz="0" w:space="0" w:color="auto"/>
              </w:divBdr>
            </w:div>
            <w:div w:id="1615135153">
              <w:marLeft w:val="180"/>
              <w:marRight w:val="180"/>
              <w:marTop w:val="180"/>
              <w:marBottom w:val="180"/>
              <w:divBdr>
                <w:top w:val="none" w:sz="0" w:space="0" w:color="auto"/>
                <w:left w:val="none" w:sz="0" w:space="0" w:color="auto"/>
                <w:bottom w:val="none" w:sz="0" w:space="0" w:color="auto"/>
                <w:right w:val="none" w:sz="0" w:space="0" w:color="auto"/>
              </w:divBdr>
            </w:div>
            <w:div w:id="2026706268">
              <w:marLeft w:val="180"/>
              <w:marRight w:val="180"/>
              <w:marTop w:val="180"/>
              <w:marBottom w:val="180"/>
              <w:divBdr>
                <w:top w:val="none" w:sz="0" w:space="0" w:color="auto"/>
                <w:left w:val="none" w:sz="0" w:space="0" w:color="auto"/>
                <w:bottom w:val="none" w:sz="0" w:space="0" w:color="auto"/>
                <w:right w:val="none" w:sz="0" w:space="0" w:color="auto"/>
              </w:divBdr>
            </w:div>
            <w:div w:id="1994680794">
              <w:marLeft w:val="180"/>
              <w:marRight w:val="180"/>
              <w:marTop w:val="180"/>
              <w:marBottom w:val="180"/>
              <w:divBdr>
                <w:top w:val="none" w:sz="0" w:space="0" w:color="auto"/>
                <w:left w:val="none" w:sz="0" w:space="0" w:color="auto"/>
                <w:bottom w:val="none" w:sz="0" w:space="0" w:color="auto"/>
                <w:right w:val="none" w:sz="0" w:space="0" w:color="auto"/>
              </w:divBdr>
            </w:div>
            <w:div w:id="1866946304">
              <w:marLeft w:val="180"/>
              <w:marRight w:val="180"/>
              <w:marTop w:val="180"/>
              <w:marBottom w:val="180"/>
              <w:divBdr>
                <w:top w:val="none" w:sz="0" w:space="0" w:color="auto"/>
                <w:left w:val="none" w:sz="0" w:space="0" w:color="auto"/>
                <w:bottom w:val="none" w:sz="0" w:space="0" w:color="auto"/>
                <w:right w:val="none" w:sz="0" w:space="0" w:color="auto"/>
              </w:divBdr>
            </w:div>
            <w:div w:id="1083332770">
              <w:marLeft w:val="180"/>
              <w:marRight w:val="180"/>
              <w:marTop w:val="180"/>
              <w:marBottom w:val="180"/>
              <w:divBdr>
                <w:top w:val="none" w:sz="0" w:space="0" w:color="auto"/>
                <w:left w:val="none" w:sz="0" w:space="0" w:color="auto"/>
                <w:bottom w:val="none" w:sz="0" w:space="0" w:color="auto"/>
                <w:right w:val="none" w:sz="0" w:space="0" w:color="auto"/>
              </w:divBdr>
            </w:div>
            <w:div w:id="1330213640">
              <w:marLeft w:val="180"/>
              <w:marRight w:val="180"/>
              <w:marTop w:val="180"/>
              <w:marBottom w:val="180"/>
              <w:divBdr>
                <w:top w:val="none" w:sz="0" w:space="0" w:color="auto"/>
                <w:left w:val="none" w:sz="0" w:space="0" w:color="auto"/>
                <w:bottom w:val="none" w:sz="0" w:space="0" w:color="auto"/>
                <w:right w:val="none" w:sz="0" w:space="0" w:color="auto"/>
              </w:divBdr>
            </w:div>
            <w:div w:id="839275521">
              <w:marLeft w:val="180"/>
              <w:marRight w:val="180"/>
              <w:marTop w:val="180"/>
              <w:marBottom w:val="180"/>
              <w:divBdr>
                <w:top w:val="none" w:sz="0" w:space="0" w:color="auto"/>
                <w:left w:val="none" w:sz="0" w:space="0" w:color="auto"/>
                <w:bottom w:val="none" w:sz="0" w:space="0" w:color="auto"/>
                <w:right w:val="none" w:sz="0" w:space="0" w:color="auto"/>
              </w:divBdr>
            </w:div>
            <w:div w:id="1581252819">
              <w:marLeft w:val="180"/>
              <w:marRight w:val="180"/>
              <w:marTop w:val="180"/>
              <w:marBottom w:val="180"/>
              <w:divBdr>
                <w:top w:val="none" w:sz="0" w:space="0" w:color="auto"/>
                <w:left w:val="none" w:sz="0" w:space="0" w:color="auto"/>
                <w:bottom w:val="none" w:sz="0" w:space="0" w:color="auto"/>
                <w:right w:val="none" w:sz="0" w:space="0" w:color="auto"/>
              </w:divBdr>
            </w:div>
            <w:div w:id="347996254">
              <w:marLeft w:val="180"/>
              <w:marRight w:val="180"/>
              <w:marTop w:val="180"/>
              <w:marBottom w:val="180"/>
              <w:divBdr>
                <w:top w:val="none" w:sz="0" w:space="0" w:color="auto"/>
                <w:left w:val="none" w:sz="0" w:space="0" w:color="auto"/>
                <w:bottom w:val="none" w:sz="0" w:space="0" w:color="auto"/>
                <w:right w:val="none" w:sz="0" w:space="0" w:color="auto"/>
              </w:divBdr>
            </w:div>
            <w:div w:id="209420124">
              <w:marLeft w:val="180"/>
              <w:marRight w:val="180"/>
              <w:marTop w:val="180"/>
              <w:marBottom w:val="180"/>
              <w:divBdr>
                <w:top w:val="none" w:sz="0" w:space="0" w:color="auto"/>
                <w:left w:val="none" w:sz="0" w:space="0" w:color="auto"/>
                <w:bottom w:val="none" w:sz="0" w:space="0" w:color="auto"/>
                <w:right w:val="none" w:sz="0" w:space="0" w:color="auto"/>
              </w:divBdr>
            </w:div>
            <w:div w:id="610206868">
              <w:marLeft w:val="180"/>
              <w:marRight w:val="180"/>
              <w:marTop w:val="180"/>
              <w:marBottom w:val="180"/>
              <w:divBdr>
                <w:top w:val="none" w:sz="0" w:space="0" w:color="auto"/>
                <w:left w:val="none" w:sz="0" w:space="0" w:color="auto"/>
                <w:bottom w:val="none" w:sz="0" w:space="0" w:color="auto"/>
                <w:right w:val="none" w:sz="0" w:space="0" w:color="auto"/>
              </w:divBdr>
            </w:div>
            <w:div w:id="635641530">
              <w:marLeft w:val="180"/>
              <w:marRight w:val="180"/>
              <w:marTop w:val="180"/>
              <w:marBottom w:val="180"/>
              <w:divBdr>
                <w:top w:val="none" w:sz="0" w:space="0" w:color="auto"/>
                <w:left w:val="none" w:sz="0" w:space="0" w:color="auto"/>
                <w:bottom w:val="none" w:sz="0" w:space="0" w:color="auto"/>
                <w:right w:val="none" w:sz="0" w:space="0" w:color="auto"/>
              </w:divBdr>
            </w:div>
            <w:div w:id="1743940363">
              <w:marLeft w:val="180"/>
              <w:marRight w:val="180"/>
              <w:marTop w:val="180"/>
              <w:marBottom w:val="180"/>
              <w:divBdr>
                <w:top w:val="none" w:sz="0" w:space="0" w:color="auto"/>
                <w:left w:val="none" w:sz="0" w:space="0" w:color="auto"/>
                <w:bottom w:val="none" w:sz="0" w:space="0" w:color="auto"/>
                <w:right w:val="none" w:sz="0" w:space="0" w:color="auto"/>
              </w:divBdr>
            </w:div>
            <w:div w:id="703945487">
              <w:marLeft w:val="180"/>
              <w:marRight w:val="180"/>
              <w:marTop w:val="180"/>
              <w:marBottom w:val="180"/>
              <w:divBdr>
                <w:top w:val="none" w:sz="0" w:space="0" w:color="auto"/>
                <w:left w:val="none" w:sz="0" w:space="0" w:color="auto"/>
                <w:bottom w:val="none" w:sz="0" w:space="0" w:color="auto"/>
                <w:right w:val="none" w:sz="0" w:space="0" w:color="auto"/>
              </w:divBdr>
            </w:div>
            <w:div w:id="1942687008">
              <w:marLeft w:val="180"/>
              <w:marRight w:val="180"/>
              <w:marTop w:val="180"/>
              <w:marBottom w:val="180"/>
              <w:divBdr>
                <w:top w:val="none" w:sz="0" w:space="0" w:color="auto"/>
                <w:left w:val="none" w:sz="0" w:space="0" w:color="auto"/>
                <w:bottom w:val="none" w:sz="0" w:space="0" w:color="auto"/>
                <w:right w:val="none" w:sz="0" w:space="0" w:color="auto"/>
              </w:divBdr>
            </w:div>
            <w:div w:id="139541670">
              <w:marLeft w:val="180"/>
              <w:marRight w:val="180"/>
              <w:marTop w:val="180"/>
              <w:marBottom w:val="180"/>
              <w:divBdr>
                <w:top w:val="none" w:sz="0" w:space="0" w:color="auto"/>
                <w:left w:val="none" w:sz="0" w:space="0" w:color="auto"/>
                <w:bottom w:val="none" w:sz="0" w:space="0" w:color="auto"/>
                <w:right w:val="none" w:sz="0" w:space="0" w:color="auto"/>
              </w:divBdr>
            </w:div>
            <w:div w:id="1401291883">
              <w:marLeft w:val="180"/>
              <w:marRight w:val="180"/>
              <w:marTop w:val="180"/>
              <w:marBottom w:val="180"/>
              <w:divBdr>
                <w:top w:val="none" w:sz="0" w:space="0" w:color="auto"/>
                <w:left w:val="none" w:sz="0" w:space="0" w:color="auto"/>
                <w:bottom w:val="none" w:sz="0" w:space="0" w:color="auto"/>
                <w:right w:val="none" w:sz="0" w:space="0" w:color="auto"/>
              </w:divBdr>
            </w:div>
            <w:div w:id="1957983511">
              <w:marLeft w:val="180"/>
              <w:marRight w:val="180"/>
              <w:marTop w:val="180"/>
              <w:marBottom w:val="180"/>
              <w:divBdr>
                <w:top w:val="none" w:sz="0" w:space="0" w:color="auto"/>
                <w:left w:val="none" w:sz="0" w:space="0" w:color="auto"/>
                <w:bottom w:val="none" w:sz="0" w:space="0" w:color="auto"/>
                <w:right w:val="none" w:sz="0" w:space="0" w:color="auto"/>
              </w:divBdr>
            </w:div>
            <w:div w:id="375547987">
              <w:marLeft w:val="180"/>
              <w:marRight w:val="180"/>
              <w:marTop w:val="180"/>
              <w:marBottom w:val="180"/>
              <w:divBdr>
                <w:top w:val="none" w:sz="0" w:space="0" w:color="auto"/>
                <w:left w:val="none" w:sz="0" w:space="0" w:color="auto"/>
                <w:bottom w:val="none" w:sz="0" w:space="0" w:color="auto"/>
                <w:right w:val="none" w:sz="0" w:space="0" w:color="auto"/>
              </w:divBdr>
            </w:div>
            <w:div w:id="1528325331">
              <w:marLeft w:val="180"/>
              <w:marRight w:val="180"/>
              <w:marTop w:val="180"/>
              <w:marBottom w:val="180"/>
              <w:divBdr>
                <w:top w:val="none" w:sz="0" w:space="0" w:color="auto"/>
                <w:left w:val="none" w:sz="0" w:space="0" w:color="auto"/>
                <w:bottom w:val="none" w:sz="0" w:space="0" w:color="auto"/>
                <w:right w:val="none" w:sz="0" w:space="0" w:color="auto"/>
              </w:divBdr>
            </w:div>
            <w:div w:id="355470371">
              <w:marLeft w:val="180"/>
              <w:marRight w:val="180"/>
              <w:marTop w:val="180"/>
              <w:marBottom w:val="180"/>
              <w:divBdr>
                <w:top w:val="none" w:sz="0" w:space="0" w:color="auto"/>
                <w:left w:val="none" w:sz="0" w:space="0" w:color="auto"/>
                <w:bottom w:val="none" w:sz="0" w:space="0" w:color="auto"/>
                <w:right w:val="none" w:sz="0" w:space="0" w:color="auto"/>
              </w:divBdr>
            </w:div>
            <w:div w:id="645859779">
              <w:marLeft w:val="180"/>
              <w:marRight w:val="180"/>
              <w:marTop w:val="180"/>
              <w:marBottom w:val="180"/>
              <w:divBdr>
                <w:top w:val="none" w:sz="0" w:space="0" w:color="auto"/>
                <w:left w:val="none" w:sz="0" w:space="0" w:color="auto"/>
                <w:bottom w:val="none" w:sz="0" w:space="0" w:color="auto"/>
                <w:right w:val="none" w:sz="0" w:space="0" w:color="auto"/>
              </w:divBdr>
            </w:div>
            <w:div w:id="126703325">
              <w:marLeft w:val="180"/>
              <w:marRight w:val="180"/>
              <w:marTop w:val="180"/>
              <w:marBottom w:val="180"/>
              <w:divBdr>
                <w:top w:val="none" w:sz="0" w:space="0" w:color="auto"/>
                <w:left w:val="none" w:sz="0" w:space="0" w:color="auto"/>
                <w:bottom w:val="none" w:sz="0" w:space="0" w:color="auto"/>
                <w:right w:val="none" w:sz="0" w:space="0" w:color="auto"/>
              </w:divBdr>
            </w:div>
            <w:div w:id="163322191">
              <w:marLeft w:val="180"/>
              <w:marRight w:val="180"/>
              <w:marTop w:val="180"/>
              <w:marBottom w:val="180"/>
              <w:divBdr>
                <w:top w:val="none" w:sz="0" w:space="0" w:color="auto"/>
                <w:left w:val="none" w:sz="0" w:space="0" w:color="auto"/>
                <w:bottom w:val="none" w:sz="0" w:space="0" w:color="auto"/>
                <w:right w:val="none" w:sz="0" w:space="0" w:color="auto"/>
              </w:divBdr>
            </w:div>
            <w:div w:id="1756701663">
              <w:marLeft w:val="180"/>
              <w:marRight w:val="180"/>
              <w:marTop w:val="180"/>
              <w:marBottom w:val="180"/>
              <w:divBdr>
                <w:top w:val="none" w:sz="0" w:space="0" w:color="auto"/>
                <w:left w:val="none" w:sz="0" w:space="0" w:color="auto"/>
                <w:bottom w:val="none" w:sz="0" w:space="0" w:color="auto"/>
                <w:right w:val="none" w:sz="0" w:space="0" w:color="auto"/>
              </w:divBdr>
            </w:div>
            <w:div w:id="1108163353">
              <w:marLeft w:val="180"/>
              <w:marRight w:val="180"/>
              <w:marTop w:val="180"/>
              <w:marBottom w:val="180"/>
              <w:divBdr>
                <w:top w:val="none" w:sz="0" w:space="0" w:color="auto"/>
                <w:left w:val="none" w:sz="0" w:space="0" w:color="auto"/>
                <w:bottom w:val="none" w:sz="0" w:space="0" w:color="auto"/>
                <w:right w:val="none" w:sz="0" w:space="0" w:color="auto"/>
              </w:divBdr>
            </w:div>
            <w:div w:id="1441029626">
              <w:marLeft w:val="180"/>
              <w:marRight w:val="180"/>
              <w:marTop w:val="180"/>
              <w:marBottom w:val="180"/>
              <w:divBdr>
                <w:top w:val="none" w:sz="0" w:space="0" w:color="auto"/>
                <w:left w:val="none" w:sz="0" w:space="0" w:color="auto"/>
                <w:bottom w:val="none" w:sz="0" w:space="0" w:color="auto"/>
                <w:right w:val="none" w:sz="0" w:space="0" w:color="auto"/>
              </w:divBdr>
            </w:div>
            <w:div w:id="1465469450">
              <w:marLeft w:val="180"/>
              <w:marRight w:val="180"/>
              <w:marTop w:val="180"/>
              <w:marBottom w:val="180"/>
              <w:divBdr>
                <w:top w:val="none" w:sz="0" w:space="0" w:color="auto"/>
                <w:left w:val="none" w:sz="0" w:space="0" w:color="auto"/>
                <w:bottom w:val="none" w:sz="0" w:space="0" w:color="auto"/>
                <w:right w:val="none" w:sz="0" w:space="0" w:color="auto"/>
              </w:divBdr>
            </w:div>
            <w:div w:id="144903090">
              <w:marLeft w:val="180"/>
              <w:marRight w:val="180"/>
              <w:marTop w:val="180"/>
              <w:marBottom w:val="180"/>
              <w:divBdr>
                <w:top w:val="none" w:sz="0" w:space="0" w:color="auto"/>
                <w:left w:val="none" w:sz="0" w:space="0" w:color="auto"/>
                <w:bottom w:val="none" w:sz="0" w:space="0" w:color="auto"/>
                <w:right w:val="none" w:sz="0" w:space="0" w:color="auto"/>
              </w:divBdr>
            </w:div>
            <w:div w:id="676807010">
              <w:marLeft w:val="180"/>
              <w:marRight w:val="180"/>
              <w:marTop w:val="180"/>
              <w:marBottom w:val="180"/>
              <w:divBdr>
                <w:top w:val="none" w:sz="0" w:space="0" w:color="auto"/>
                <w:left w:val="none" w:sz="0" w:space="0" w:color="auto"/>
                <w:bottom w:val="none" w:sz="0" w:space="0" w:color="auto"/>
                <w:right w:val="none" w:sz="0" w:space="0" w:color="auto"/>
              </w:divBdr>
            </w:div>
            <w:div w:id="1832214052">
              <w:marLeft w:val="180"/>
              <w:marRight w:val="180"/>
              <w:marTop w:val="180"/>
              <w:marBottom w:val="180"/>
              <w:divBdr>
                <w:top w:val="none" w:sz="0" w:space="0" w:color="auto"/>
                <w:left w:val="none" w:sz="0" w:space="0" w:color="auto"/>
                <w:bottom w:val="none" w:sz="0" w:space="0" w:color="auto"/>
                <w:right w:val="none" w:sz="0" w:space="0" w:color="auto"/>
              </w:divBdr>
            </w:div>
            <w:div w:id="1003514760">
              <w:marLeft w:val="180"/>
              <w:marRight w:val="180"/>
              <w:marTop w:val="180"/>
              <w:marBottom w:val="180"/>
              <w:divBdr>
                <w:top w:val="none" w:sz="0" w:space="0" w:color="auto"/>
                <w:left w:val="none" w:sz="0" w:space="0" w:color="auto"/>
                <w:bottom w:val="none" w:sz="0" w:space="0" w:color="auto"/>
                <w:right w:val="none" w:sz="0" w:space="0" w:color="auto"/>
              </w:divBdr>
            </w:div>
            <w:div w:id="1976449474">
              <w:marLeft w:val="180"/>
              <w:marRight w:val="180"/>
              <w:marTop w:val="180"/>
              <w:marBottom w:val="180"/>
              <w:divBdr>
                <w:top w:val="none" w:sz="0" w:space="0" w:color="auto"/>
                <w:left w:val="none" w:sz="0" w:space="0" w:color="auto"/>
                <w:bottom w:val="none" w:sz="0" w:space="0" w:color="auto"/>
                <w:right w:val="none" w:sz="0" w:space="0" w:color="auto"/>
              </w:divBdr>
            </w:div>
            <w:div w:id="1779176644">
              <w:marLeft w:val="180"/>
              <w:marRight w:val="180"/>
              <w:marTop w:val="180"/>
              <w:marBottom w:val="180"/>
              <w:divBdr>
                <w:top w:val="none" w:sz="0" w:space="0" w:color="auto"/>
                <w:left w:val="none" w:sz="0" w:space="0" w:color="auto"/>
                <w:bottom w:val="none" w:sz="0" w:space="0" w:color="auto"/>
                <w:right w:val="none" w:sz="0" w:space="0" w:color="auto"/>
              </w:divBdr>
            </w:div>
            <w:div w:id="639845522">
              <w:marLeft w:val="180"/>
              <w:marRight w:val="180"/>
              <w:marTop w:val="180"/>
              <w:marBottom w:val="180"/>
              <w:divBdr>
                <w:top w:val="none" w:sz="0" w:space="0" w:color="auto"/>
                <w:left w:val="none" w:sz="0" w:space="0" w:color="auto"/>
                <w:bottom w:val="none" w:sz="0" w:space="0" w:color="auto"/>
                <w:right w:val="none" w:sz="0" w:space="0" w:color="auto"/>
              </w:divBdr>
            </w:div>
            <w:div w:id="557128023">
              <w:marLeft w:val="180"/>
              <w:marRight w:val="180"/>
              <w:marTop w:val="180"/>
              <w:marBottom w:val="180"/>
              <w:divBdr>
                <w:top w:val="none" w:sz="0" w:space="0" w:color="auto"/>
                <w:left w:val="none" w:sz="0" w:space="0" w:color="auto"/>
                <w:bottom w:val="none" w:sz="0" w:space="0" w:color="auto"/>
                <w:right w:val="none" w:sz="0" w:space="0" w:color="auto"/>
              </w:divBdr>
            </w:div>
            <w:div w:id="763653827">
              <w:marLeft w:val="180"/>
              <w:marRight w:val="180"/>
              <w:marTop w:val="180"/>
              <w:marBottom w:val="180"/>
              <w:divBdr>
                <w:top w:val="none" w:sz="0" w:space="0" w:color="auto"/>
                <w:left w:val="none" w:sz="0" w:space="0" w:color="auto"/>
                <w:bottom w:val="none" w:sz="0" w:space="0" w:color="auto"/>
                <w:right w:val="none" w:sz="0" w:space="0" w:color="auto"/>
              </w:divBdr>
            </w:div>
            <w:div w:id="1382973073">
              <w:marLeft w:val="180"/>
              <w:marRight w:val="180"/>
              <w:marTop w:val="180"/>
              <w:marBottom w:val="180"/>
              <w:divBdr>
                <w:top w:val="none" w:sz="0" w:space="0" w:color="auto"/>
                <w:left w:val="none" w:sz="0" w:space="0" w:color="auto"/>
                <w:bottom w:val="none" w:sz="0" w:space="0" w:color="auto"/>
                <w:right w:val="none" w:sz="0" w:space="0" w:color="auto"/>
              </w:divBdr>
            </w:div>
            <w:div w:id="791898581">
              <w:marLeft w:val="180"/>
              <w:marRight w:val="180"/>
              <w:marTop w:val="180"/>
              <w:marBottom w:val="180"/>
              <w:divBdr>
                <w:top w:val="none" w:sz="0" w:space="0" w:color="auto"/>
                <w:left w:val="none" w:sz="0" w:space="0" w:color="auto"/>
                <w:bottom w:val="none" w:sz="0" w:space="0" w:color="auto"/>
                <w:right w:val="none" w:sz="0" w:space="0" w:color="auto"/>
              </w:divBdr>
            </w:div>
            <w:div w:id="635331680">
              <w:marLeft w:val="180"/>
              <w:marRight w:val="180"/>
              <w:marTop w:val="180"/>
              <w:marBottom w:val="180"/>
              <w:divBdr>
                <w:top w:val="none" w:sz="0" w:space="0" w:color="auto"/>
                <w:left w:val="none" w:sz="0" w:space="0" w:color="auto"/>
                <w:bottom w:val="none" w:sz="0" w:space="0" w:color="auto"/>
                <w:right w:val="none" w:sz="0" w:space="0" w:color="auto"/>
              </w:divBdr>
            </w:div>
            <w:div w:id="1805610783">
              <w:marLeft w:val="180"/>
              <w:marRight w:val="180"/>
              <w:marTop w:val="180"/>
              <w:marBottom w:val="180"/>
              <w:divBdr>
                <w:top w:val="none" w:sz="0" w:space="0" w:color="auto"/>
                <w:left w:val="none" w:sz="0" w:space="0" w:color="auto"/>
                <w:bottom w:val="none" w:sz="0" w:space="0" w:color="auto"/>
                <w:right w:val="none" w:sz="0" w:space="0" w:color="auto"/>
              </w:divBdr>
            </w:div>
            <w:div w:id="576323613">
              <w:marLeft w:val="180"/>
              <w:marRight w:val="180"/>
              <w:marTop w:val="180"/>
              <w:marBottom w:val="180"/>
              <w:divBdr>
                <w:top w:val="none" w:sz="0" w:space="0" w:color="auto"/>
                <w:left w:val="none" w:sz="0" w:space="0" w:color="auto"/>
                <w:bottom w:val="none" w:sz="0" w:space="0" w:color="auto"/>
                <w:right w:val="none" w:sz="0" w:space="0" w:color="auto"/>
              </w:divBdr>
            </w:div>
            <w:div w:id="1543251392">
              <w:marLeft w:val="180"/>
              <w:marRight w:val="180"/>
              <w:marTop w:val="180"/>
              <w:marBottom w:val="180"/>
              <w:divBdr>
                <w:top w:val="none" w:sz="0" w:space="0" w:color="auto"/>
                <w:left w:val="none" w:sz="0" w:space="0" w:color="auto"/>
                <w:bottom w:val="none" w:sz="0" w:space="0" w:color="auto"/>
                <w:right w:val="none" w:sz="0" w:space="0" w:color="auto"/>
              </w:divBdr>
            </w:div>
            <w:div w:id="1485120819">
              <w:marLeft w:val="180"/>
              <w:marRight w:val="180"/>
              <w:marTop w:val="180"/>
              <w:marBottom w:val="180"/>
              <w:divBdr>
                <w:top w:val="none" w:sz="0" w:space="0" w:color="auto"/>
                <w:left w:val="none" w:sz="0" w:space="0" w:color="auto"/>
                <w:bottom w:val="none" w:sz="0" w:space="0" w:color="auto"/>
                <w:right w:val="none" w:sz="0" w:space="0" w:color="auto"/>
              </w:divBdr>
            </w:div>
            <w:div w:id="598610155">
              <w:marLeft w:val="180"/>
              <w:marRight w:val="180"/>
              <w:marTop w:val="180"/>
              <w:marBottom w:val="180"/>
              <w:divBdr>
                <w:top w:val="none" w:sz="0" w:space="0" w:color="auto"/>
                <w:left w:val="none" w:sz="0" w:space="0" w:color="auto"/>
                <w:bottom w:val="none" w:sz="0" w:space="0" w:color="auto"/>
                <w:right w:val="none" w:sz="0" w:space="0" w:color="auto"/>
              </w:divBdr>
            </w:div>
            <w:div w:id="584076195">
              <w:marLeft w:val="180"/>
              <w:marRight w:val="180"/>
              <w:marTop w:val="180"/>
              <w:marBottom w:val="180"/>
              <w:divBdr>
                <w:top w:val="none" w:sz="0" w:space="0" w:color="auto"/>
                <w:left w:val="none" w:sz="0" w:space="0" w:color="auto"/>
                <w:bottom w:val="none" w:sz="0" w:space="0" w:color="auto"/>
                <w:right w:val="none" w:sz="0" w:space="0" w:color="auto"/>
              </w:divBdr>
            </w:div>
            <w:div w:id="1165196840">
              <w:marLeft w:val="180"/>
              <w:marRight w:val="180"/>
              <w:marTop w:val="180"/>
              <w:marBottom w:val="180"/>
              <w:divBdr>
                <w:top w:val="none" w:sz="0" w:space="0" w:color="auto"/>
                <w:left w:val="none" w:sz="0" w:space="0" w:color="auto"/>
                <w:bottom w:val="none" w:sz="0" w:space="0" w:color="auto"/>
                <w:right w:val="none" w:sz="0" w:space="0" w:color="auto"/>
              </w:divBdr>
            </w:div>
            <w:div w:id="2131968851">
              <w:marLeft w:val="180"/>
              <w:marRight w:val="180"/>
              <w:marTop w:val="180"/>
              <w:marBottom w:val="180"/>
              <w:divBdr>
                <w:top w:val="none" w:sz="0" w:space="0" w:color="auto"/>
                <w:left w:val="none" w:sz="0" w:space="0" w:color="auto"/>
                <w:bottom w:val="none" w:sz="0" w:space="0" w:color="auto"/>
                <w:right w:val="none" w:sz="0" w:space="0" w:color="auto"/>
              </w:divBdr>
            </w:div>
            <w:div w:id="1658653946">
              <w:marLeft w:val="180"/>
              <w:marRight w:val="180"/>
              <w:marTop w:val="180"/>
              <w:marBottom w:val="180"/>
              <w:divBdr>
                <w:top w:val="none" w:sz="0" w:space="0" w:color="auto"/>
                <w:left w:val="none" w:sz="0" w:space="0" w:color="auto"/>
                <w:bottom w:val="none" w:sz="0" w:space="0" w:color="auto"/>
                <w:right w:val="none" w:sz="0" w:space="0" w:color="auto"/>
              </w:divBdr>
            </w:div>
            <w:div w:id="1409771901">
              <w:marLeft w:val="180"/>
              <w:marRight w:val="180"/>
              <w:marTop w:val="180"/>
              <w:marBottom w:val="180"/>
              <w:divBdr>
                <w:top w:val="none" w:sz="0" w:space="0" w:color="auto"/>
                <w:left w:val="none" w:sz="0" w:space="0" w:color="auto"/>
                <w:bottom w:val="none" w:sz="0" w:space="0" w:color="auto"/>
                <w:right w:val="none" w:sz="0" w:space="0" w:color="auto"/>
              </w:divBdr>
            </w:div>
            <w:div w:id="414976486">
              <w:marLeft w:val="180"/>
              <w:marRight w:val="180"/>
              <w:marTop w:val="180"/>
              <w:marBottom w:val="180"/>
              <w:divBdr>
                <w:top w:val="none" w:sz="0" w:space="0" w:color="auto"/>
                <w:left w:val="none" w:sz="0" w:space="0" w:color="auto"/>
                <w:bottom w:val="none" w:sz="0" w:space="0" w:color="auto"/>
                <w:right w:val="none" w:sz="0" w:space="0" w:color="auto"/>
              </w:divBdr>
            </w:div>
            <w:div w:id="1488588881">
              <w:marLeft w:val="180"/>
              <w:marRight w:val="180"/>
              <w:marTop w:val="180"/>
              <w:marBottom w:val="180"/>
              <w:divBdr>
                <w:top w:val="none" w:sz="0" w:space="0" w:color="auto"/>
                <w:left w:val="none" w:sz="0" w:space="0" w:color="auto"/>
                <w:bottom w:val="none" w:sz="0" w:space="0" w:color="auto"/>
                <w:right w:val="none" w:sz="0" w:space="0" w:color="auto"/>
              </w:divBdr>
            </w:div>
            <w:div w:id="1853756864">
              <w:marLeft w:val="180"/>
              <w:marRight w:val="180"/>
              <w:marTop w:val="180"/>
              <w:marBottom w:val="180"/>
              <w:divBdr>
                <w:top w:val="none" w:sz="0" w:space="0" w:color="auto"/>
                <w:left w:val="none" w:sz="0" w:space="0" w:color="auto"/>
                <w:bottom w:val="none" w:sz="0" w:space="0" w:color="auto"/>
                <w:right w:val="none" w:sz="0" w:space="0" w:color="auto"/>
              </w:divBdr>
            </w:div>
            <w:div w:id="1850212680">
              <w:marLeft w:val="180"/>
              <w:marRight w:val="180"/>
              <w:marTop w:val="180"/>
              <w:marBottom w:val="180"/>
              <w:divBdr>
                <w:top w:val="none" w:sz="0" w:space="0" w:color="auto"/>
                <w:left w:val="none" w:sz="0" w:space="0" w:color="auto"/>
                <w:bottom w:val="none" w:sz="0" w:space="0" w:color="auto"/>
                <w:right w:val="none" w:sz="0" w:space="0" w:color="auto"/>
              </w:divBdr>
            </w:div>
            <w:div w:id="594944345">
              <w:marLeft w:val="180"/>
              <w:marRight w:val="180"/>
              <w:marTop w:val="180"/>
              <w:marBottom w:val="180"/>
              <w:divBdr>
                <w:top w:val="none" w:sz="0" w:space="0" w:color="auto"/>
                <w:left w:val="none" w:sz="0" w:space="0" w:color="auto"/>
                <w:bottom w:val="none" w:sz="0" w:space="0" w:color="auto"/>
                <w:right w:val="none" w:sz="0" w:space="0" w:color="auto"/>
              </w:divBdr>
            </w:div>
          </w:divsChild>
        </w:div>
      </w:divsChild>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1812</Words>
  <Characters>10329</Characters>
  <Application>Microsoft Macintosh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Beth</dc:creator>
  <cp:lastModifiedBy>brakeh</cp:lastModifiedBy>
  <cp:revision>2</cp:revision>
  <dcterms:created xsi:type="dcterms:W3CDTF">2014-02-11T14:49:00Z</dcterms:created>
  <dcterms:modified xsi:type="dcterms:W3CDTF">2014-02-11T14:49:00Z</dcterms:modified>
</cp:coreProperties>
</file>